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default" w:ascii="Times New Roman" w:hAnsi="Times New Roman" w:eastAsia="仿宋" w:cs="Times New Roman"/>
          <w:b/>
          <w:bCs/>
          <w:sz w:val="84"/>
          <w:szCs w:val="24"/>
          <w:highlight w:val="white"/>
        </w:rPr>
      </w:pPr>
      <w:r>
        <w:rPr>
          <w:rFonts w:hint="default" w:ascii="Times New Roman" w:hAnsi="Times New Roman" w:eastAsia="仿宋" w:cs="Times New Roman"/>
          <w:b/>
          <w:bCs/>
          <w:sz w:val="84"/>
          <w:szCs w:val="24"/>
          <w:highlight w:val="white"/>
        </w:rPr>
      </w:r>
      <w:r/>
    </w:p>
    <w:p>
      <w:pPr>
        <w:jc w:val="center"/>
        <w:spacing w:before="120" w:after="120" w:line="360" w:lineRule="auto"/>
        <w:rPr>
          <w:rFonts w:hint="default" w:ascii="Times New Roman" w:hAnsi="Times New Roman" w:eastAsia="仿宋" w:cs="Times New Roman"/>
          <w:b/>
          <w:bCs/>
          <w:sz w:val="84"/>
          <w:szCs w:val="24"/>
          <w:highlight w:val="white"/>
        </w:rPr>
      </w:pPr>
      <w:r>
        <w:rPr>
          <w:rFonts w:hint="default" w:ascii="Times New Roman" w:hAnsi="Times New Roman" w:eastAsia="黑体" w:cs="Times New Roman"/>
          <w:b/>
          <w:bCs/>
          <w:sz w:val="84"/>
          <w:szCs w:val="24"/>
          <w:highlight w:val="white"/>
        </w:rPr>
        <w:t xml:space="preserve">竞争性磋商文件</w:t>
      </w:r>
      <w:r/>
    </w:p>
    <w:p>
      <w:pPr>
        <w:ind w:firstLine="1506"/>
        <w:rPr>
          <w:rFonts w:hint="default" w:ascii="Times New Roman" w:hAnsi="Times New Roman" w:eastAsia="宋体" w:cs="Times New Roman"/>
          <w:b/>
          <w:sz w:val="30"/>
          <w:szCs w:val="30"/>
          <w:highlight w:val="white"/>
        </w:rPr>
      </w:pPr>
      <w:r>
        <w:rPr>
          <w:rFonts w:hint="default" w:ascii="Times New Roman" w:hAnsi="Times New Roman" w:eastAsia="宋体" w:cs="Times New Roman"/>
          <w:b/>
          <w:sz w:val="30"/>
          <w:szCs w:val="30"/>
          <w:highlight w:val="white"/>
        </w:rPr>
      </w:r>
      <w:r/>
    </w:p>
    <w:p>
      <w:pPr>
        <w:ind w:firstLine="1506"/>
        <w:rPr>
          <w:rFonts w:hint="default" w:ascii="Times New Roman" w:hAnsi="Times New Roman" w:eastAsia="宋体" w:cs="Times New Roman"/>
          <w:b/>
          <w:sz w:val="30"/>
          <w:szCs w:val="30"/>
          <w:highlight w:val="white"/>
        </w:rPr>
      </w:pPr>
      <w:r>
        <w:rPr>
          <w:rFonts w:hint="default" w:ascii="Times New Roman" w:hAnsi="Times New Roman" w:eastAsia="宋体" w:cs="Times New Roman"/>
          <w:b/>
          <w:sz w:val="30"/>
          <w:szCs w:val="30"/>
          <w:highlight w:val="white"/>
        </w:rPr>
      </w:r>
      <w:r/>
    </w:p>
    <w:p>
      <w:pPr>
        <w:ind w:firstLine="1506"/>
        <w:rPr>
          <w:rFonts w:hint="default" w:ascii="Times New Roman" w:hAnsi="Times New Roman" w:eastAsia="宋体" w:cs="Times New Roman"/>
          <w:b/>
          <w:sz w:val="30"/>
          <w:szCs w:val="30"/>
          <w:highlight w:val="white"/>
        </w:rPr>
      </w:pPr>
      <w:r>
        <w:rPr>
          <w:rFonts w:hint="default" w:ascii="Times New Roman" w:hAnsi="Times New Roman" w:eastAsia="宋体" w:cs="Times New Roman"/>
          <w:b/>
          <w:sz w:val="30"/>
          <w:szCs w:val="30"/>
          <w:highlight w:val="white"/>
        </w:rPr>
      </w:r>
      <w:r/>
    </w:p>
    <w:p>
      <w:pPr>
        <w:ind w:firstLine="1506"/>
        <w:rPr>
          <w:rFonts w:hint="default" w:ascii="Times New Roman" w:hAnsi="Times New Roman" w:eastAsia="宋体" w:cs="Times New Roman"/>
          <w:b/>
          <w:sz w:val="30"/>
          <w:szCs w:val="30"/>
          <w:highlight w:val="white"/>
        </w:rPr>
      </w:pPr>
      <w:r>
        <w:rPr>
          <w:rFonts w:hint="default" w:ascii="Times New Roman" w:hAnsi="Times New Roman" w:eastAsia="宋体" w:cs="Times New Roman"/>
          <w:b/>
          <w:sz w:val="30"/>
          <w:szCs w:val="30"/>
          <w:highlight w:val="white"/>
        </w:rPr>
      </w:r>
      <w:r/>
    </w:p>
    <w:p>
      <w:pPr>
        <w:ind w:left="2699" w:hanging="1506"/>
        <w:jc w:val="left"/>
        <w:rPr>
          <w:rFonts w:hint="eastAsia" w:ascii="Times New Roman" w:hAnsi="Times New Roman" w:eastAsia="宋体" w:cs="Times New Roman"/>
          <w:b/>
          <w:sz w:val="30"/>
          <w:szCs w:val="30"/>
          <w:highlight w:val="white"/>
          <w:lang w:eastAsia="zh-CN"/>
        </w:rPr>
      </w:pPr>
      <w:r>
        <w:rPr>
          <w:rFonts w:hint="default" w:ascii="Times New Roman" w:hAnsi="Times New Roman" w:eastAsia="宋体" w:cs="Times New Roman"/>
          <w:b/>
          <w:sz w:val="30"/>
          <w:szCs w:val="30"/>
          <w:highlight w:val="white"/>
        </w:rPr>
        <w:t xml:space="preserve">项目名称：</w:t>
      </w:r>
      <w:r>
        <w:rPr>
          <w:rFonts w:hint="eastAsia" w:ascii="Times New Roman" w:hAnsi="Times New Roman" w:eastAsia="宋体" w:cs="Times New Roman"/>
          <w:b/>
          <w:sz w:val="30"/>
          <w:szCs w:val="30"/>
          <w:highlight w:val="white"/>
          <w:lang w:eastAsia="zh-CN"/>
        </w:rPr>
        <w:t xml:space="preserve">沭阳县沂涛镇智能化育苗中心项目(</w:t>
      </w:r>
      <w:r>
        <w:rPr>
          <w:rFonts w:hint="eastAsia" w:ascii="Times New Roman" w:hAnsi="Times New Roman" w:eastAsia="宋体" w:cs="Times New Roman"/>
          <w:b/>
          <w:sz w:val="30"/>
          <w:szCs w:val="30"/>
          <w:highlight w:val="white"/>
          <w:lang w:val="en-US" w:eastAsia="zh-CN"/>
        </w:rPr>
        <w:t xml:space="preserve">工程</w:t>
      </w:r>
      <w:r>
        <w:rPr>
          <w:rFonts w:hint="eastAsia" w:ascii="Times New Roman" w:hAnsi="Times New Roman" w:eastAsia="宋体" w:cs="Times New Roman"/>
          <w:b/>
          <w:sz w:val="30"/>
          <w:szCs w:val="30"/>
          <w:highlight w:val="white"/>
          <w:lang w:eastAsia="zh-CN"/>
        </w:rPr>
        <w:t xml:space="preserve">建设)</w:t>
      </w:r>
      <w:r/>
    </w:p>
    <w:p>
      <w:pPr>
        <w:ind w:left="2716" w:hanging="2409"/>
        <w:jc w:val="left"/>
        <w:rPr>
          <w:rFonts w:hint="eastAsia" w:ascii="Times New Roman" w:hAnsi="Times New Roman" w:eastAsia="宋体" w:cs="Times New Roman"/>
          <w:b/>
          <w:sz w:val="30"/>
          <w:szCs w:val="30"/>
          <w:highlight w:val="white"/>
          <w:lang w:eastAsia="zh-CN"/>
        </w:rPr>
      </w:pPr>
      <w:r>
        <w:rPr>
          <w:rFonts w:hint="eastAsia" w:ascii="Times New Roman" w:hAnsi="Times New Roman" w:eastAsia="宋体" w:cs="Times New Roman"/>
          <w:b/>
          <w:sz w:val="30"/>
          <w:szCs w:val="30"/>
          <w:highlight w:val="white"/>
          <w:lang w:eastAsia="zh-CN"/>
        </w:rPr>
      </w:r>
      <w:r/>
    </w:p>
    <w:p>
      <w:pPr>
        <w:ind w:firstLine="1205"/>
        <w:jc w:val="left"/>
        <w:rPr>
          <w:rFonts w:hint="default" w:ascii="Times New Roman" w:hAnsi="Times New Roman" w:eastAsia="宋体" w:cs="Times New Roman"/>
          <w:b/>
          <w:sz w:val="30"/>
          <w:szCs w:val="30"/>
          <w:highlight w:val="white"/>
        </w:rPr>
      </w:pPr>
      <w:r>
        <w:rPr>
          <w:rFonts w:hint="default" w:ascii="Times New Roman" w:hAnsi="Times New Roman" w:eastAsia="宋体" w:cs="Times New Roman"/>
          <w:b/>
          <w:sz w:val="30"/>
          <w:szCs w:val="30"/>
          <w:highlight w:val="white"/>
        </w:rPr>
        <w:t xml:space="preserve">项目编号：JSZC-321322-JSDX-C2026-0008</w:t>
      </w:r>
      <w:r/>
    </w:p>
    <w:p>
      <w:pPr>
        <w:ind w:left="2800" w:hanging="2800"/>
        <w:rPr>
          <w:rFonts w:hint="default" w:ascii="Times New Roman" w:hAnsi="Times New Roman" w:eastAsia="宋体" w:cs="Times New Roman"/>
          <w:sz w:val="28"/>
          <w:szCs w:val="28"/>
          <w:highlight w:val="white"/>
        </w:rPr>
      </w:pPr>
      <w:r>
        <w:rPr>
          <w:rFonts w:hint="default" w:ascii="Times New Roman" w:hAnsi="Times New Roman" w:eastAsia="宋体" w:cs="Times New Roman"/>
          <w:sz w:val="28"/>
          <w:szCs w:val="28"/>
          <w:highlight w:val="white"/>
        </w:rPr>
      </w:r>
      <w:r/>
    </w:p>
    <w:p>
      <w:pPr>
        <w:ind w:left="2800" w:hanging="2800"/>
        <w:rPr>
          <w:rFonts w:hint="default" w:ascii="Times New Roman" w:hAnsi="Times New Roman" w:eastAsia="宋体" w:cs="Times New Roman"/>
          <w:b/>
          <w:sz w:val="28"/>
          <w:szCs w:val="28"/>
          <w:highlight w:val="white"/>
        </w:rPr>
      </w:pPr>
      <w:r>
        <w:rPr>
          <w:rFonts w:hint="default" w:ascii="Times New Roman" w:hAnsi="Times New Roman" w:eastAsia="宋体" w:cs="Times New Roman"/>
          <w:b/>
          <w:sz w:val="28"/>
          <w:szCs w:val="28"/>
          <w:highlight w:val="white"/>
        </w:rPr>
      </w:r>
      <w:r/>
    </w:p>
    <w:p>
      <w:pPr>
        <w:jc w:val="left"/>
        <w:spacing w:line="36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r>
      <w:r/>
    </w:p>
    <w:p>
      <w:pPr>
        <w:jc w:val="left"/>
        <w:spacing w:line="36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r>
      <w:r/>
    </w:p>
    <w:p>
      <w:pPr>
        <w:jc w:val="left"/>
        <w:spacing w:line="36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r>
      <w:r/>
    </w:p>
    <w:p>
      <w:pPr>
        <w:jc w:val="left"/>
        <w:spacing w:line="36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r>
      <w:r/>
    </w:p>
    <w:p>
      <w:pPr>
        <w:jc w:val="left"/>
        <w:spacing w:line="36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r>
      <w:r/>
    </w:p>
    <w:p>
      <w:pPr>
        <w:jc w:val="left"/>
        <w:spacing w:line="36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r>
      <w:r/>
    </w:p>
    <w:tbl>
      <w:tblPr>
        <w:tblStyle w:val="979"/>
        <w:tblpPr w:horzAnchor="page" w:tblpXSpec="center" w:vertAnchor="text" w:tblpY="466" w:leftFromText="180" w:topFromText="0" w:rightFromText="180" w:bottomFromText="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923"/>
        <w:gridCol w:w="4677"/>
      </w:tblGrid>
      <w:tr>
        <w:trPr>
          <w:jc w:val="center"/>
          <w:trHeight w:val="586"/>
        </w:trPr>
        <w:tc>
          <w:tcPr>
            <w:tcW w:w="2923" w:type="dxa"/>
            <w:vAlign w:val="center"/>
            <w:textDirection w:val="lrTb"/>
            <w:noWrap/>
          </w:tcPr>
          <w:p>
            <w:pPr>
              <w:jc w:val="center"/>
              <w:spacing w:line="500" w:lineRule="exact"/>
              <w:rPr>
                <w:rFonts w:hint="default" w:ascii="Times New Roman" w:hAnsi="Times New Roman" w:eastAsia="仿宋" w:cs="Times New Roman"/>
                <w:sz w:val="24"/>
                <w:szCs w:val="24"/>
                <w:highlight w:val="white"/>
              </w:rPr>
            </w:pPr>
            <w:r>
              <w:rPr>
                <w:rFonts w:hint="default" w:ascii="Times New Roman" w:hAnsi="Times New Roman" w:eastAsia="宋体" w:cs="Times New Roman"/>
                <w:b/>
                <w:bCs/>
                <w:spacing w:val="45"/>
                <w:sz w:val="32"/>
                <w:szCs w:val="24"/>
                <w:highlight w:val="white"/>
              </w:rPr>
              <w:t xml:space="preserve">采  购 人</w:t>
            </w:r>
            <w:r>
              <w:rPr>
                <w:rFonts w:hint="default" w:ascii="Times New Roman" w:hAnsi="Times New Roman" w:eastAsia="宋体" w:cs="Times New Roman"/>
                <w:b/>
                <w:bCs/>
                <w:spacing w:val="1"/>
                <w:sz w:val="32"/>
                <w:szCs w:val="24"/>
                <w:highlight w:val="white"/>
              </w:rPr>
              <w:t xml:space="preserve">：</w:t>
            </w:r>
            <w:r/>
          </w:p>
        </w:tc>
        <w:tc>
          <w:tcPr>
            <w:tcW w:w="4677" w:type="dxa"/>
            <w:vAlign w:val="center"/>
            <w:textDirection w:val="lrTb"/>
            <w:noWrap/>
          </w:tcPr>
          <w:p>
            <w:pPr>
              <w:jc w:val="left"/>
              <w:spacing w:line="500" w:lineRule="exact"/>
              <w:rPr>
                <w:rFonts w:hint="eastAsia" w:ascii="Times New Roman" w:hAnsi="Times New Roman" w:eastAsia="宋体" w:cs="Times New Roman"/>
                <w:sz w:val="24"/>
                <w:szCs w:val="24"/>
                <w:highlight w:val="white"/>
                <w:lang w:eastAsia="zh-CN"/>
              </w:rPr>
            </w:pPr>
            <w:r>
              <w:rPr>
                <w:rFonts w:hint="eastAsia" w:ascii="Times New Roman" w:hAnsi="Times New Roman" w:eastAsia="宋体" w:cs="Times New Roman"/>
                <w:b/>
                <w:bCs/>
                <w:sz w:val="32"/>
                <w:szCs w:val="24"/>
                <w:highlight w:val="white"/>
                <w:lang w:eastAsia="zh-CN"/>
              </w:rPr>
              <w:t xml:space="preserve">沭阳县沂涛镇人民政府</w:t>
            </w:r>
            <w:r/>
          </w:p>
        </w:tc>
      </w:tr>
      <w:tr>
        <w:trPr>
          <w:jc w:val="center"/>
          <w:trHeight w:val="617"/>
        </w:trPr>
        <w:tc>
          <w:tcPr>
            <w:tcW w:w="2923" w:type="dxa"/>
            <w:vAlign w:val="center"/>
            <w:textDirection w:val="lrTb"/>
            <w:noWrap/>
          </w:tcPr>
          <w:p>
            <w:pPr>
              <w:jc w:val="center"/>
              <w:spacing w:line="500" w:lineRule="exact"/>
              <w:rPr>
                <w:rFonts w:hint="default" w:ascii="Times New Roman" w:hAnsi="Times New Roman" w:eastAsia="宋体" w:cs="Times New Roman"/>
                <w:b/>
                <w:bCs/>
                <w:spacing w:val="45"/>
                <w:sz w:val="32"/>
                <w:szCs w:val="24"/>
                <w:highlight w:val="white"/>
              </w:rPr>
            </w:pPr>
            <w:r>
              <w:rPr>
                <w:rFonts w:hint="default" w:ascii="Times New Roman" w:hAnsi="Times New Roman" w:eastAsia="宋体" w:cs="Times New Roman"/>
                <w:b/>
                <w:bCs/>
                <w:sz w:val="32"/>
                <w:szCs w:val="24"/>
                <w:highlight w:val="white"/>
              </w:rPr>
              <w:t xml:space="preserve">采购代理机构：</w:t>
            </w:r>
            <w:r/>
          </w:p>
        </w:tc>
        <w:tc>
          <w:tcPr>
            <w:tcW w:w="4677" w:type="dxa"/>
            <w:vAlign w:val="center"/>
            <w:textDirection w:val="lrTb"/>
            <w:noWrap/>
          </w:tcPr>
          <w:p>
            <w:pPr>
              <w:jc w:val="left"/>
              <w:spacing w:line="500" w:lineRule="exact"/>
              <w:rPr>
                <w:rFonts w:hint="eastAsia" w:ascii="Times New Roman" w:hAnsi="Times New Roman" w:eastAsia="宋体" w:cs="Times New Roman"/>
                <w:sz w:val="24"/>
                <w:szCs w:val="24"/>
                <w:highlight w:val="white"/>
                <w:lang w:eastAsia="zh-CN"/>
              </w:rPr>
            </w:pPr>
            <w:r>
              <w:rPr>
                <w:rFonts w:hint="eastAsia" w:ascii="Times New Roman" w:hAnsi="Times New Roman" w:eastAsia="宋体" w:cs="Times New Roman"/>
                <w:b/>
                <w:bCs/>
                <w:sz w:val="32"/>
                <w:szCs w:val="24"/>
                <w:highlight w:val="white"/>
                <w:lang w:eastAsia="zh-CN"/>
              </w:rPr>
              <w:t xml:space="preserve">江苏鼎新工程咨询有限公司</w:t>
            </w:r>
            <w:r/>
          </w:p>
        </w:tc>
      </w:tr>
    </w:tbl>
    <w:p>
      <w:pPr>
        <w:jc w:val="left"/>
        <w:spacing w:line="360" w:lineRule="auto"/>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r>
      <w:r/>
    </w:p>
    <w:p>
      <w:pPr>
        <w:jc w:val="center"/>
        <w:spacing w:before="120" w:after="120" w:line="360" w:lineRule="auto"/>
        <w:rPr>
          <w:rFonts w:hint="default" w:ascii="Times New Roman" w:hAnsi="Times New Roman" w:eastAsia="宋体" w:cs="Times New Roman"/>
          <w:b/>
          <w:sz w:val="32"/>
          <w:szCs w:val="24"/>
          <w:highlight w:val="white"/>
        </w:rPr>
      </w:pPr>
      <w:r>
        <w:rPr>
          <w:rFonts w:hint="default" w:ascii="Times New Roman" w:hAnsi="Times New Roman" w:eastAsia="宋体" w:cs="Times New Roman"/>
          <w:b/>
          <w:sz w:val="32"/>
          <w:szCs w:val="24"/>
          <w:highlight w:val="white"/>
        </w:rPr>
      </w:r>
      <w:r/>
    </w:p>
    <w:p>
      <w:pPr>
        <w:jc w:val="center"/>
        <w:spacing w:before="120" w:after="120" w:line="360" w:lineRule="auto"/>
        <w:rPr>
          <w:rFonts w:hint="default" w:ascii="Times New Roman" w:hAnsi="Times New Roman" w:eastAsia="宋体" w:cs="Times New Roman"/>
          <w:b/>
          <w:sz w:val="32"/>
          <w:szCs w:val="24"/>
          <w:highlight w:val="white"/>
        </w:rPr>
      </w:pPr>
      <w:r>
        <w:rPr>
          <w:rFonts w:hint="default" w:ascii="Times New Roman" w:hAnsi="Times New Roman" w:eastAsia="宋体" w:cs="Times New Roman"/>
          <w:b/>
          <w:sz w:val="32"/>
          <w:szCs w:val="24"/>
          <w:highlight w:val="white"/>
        </w:rPr>
      </w:r>
      <w:r/>
    </w:p>
    <w:p>
      <w:pPr>
        <w:jc w:val="center"/>
        <w:spacing w:before="120" w:after="120" w:line="360" w:lineRule="auto"/>
        <w:rPr>
          <w:rFonts w:hint="default" w:ascii="Times New Roman" w:hAnsi="Times New Roman" w:eastAsia="宋体" w:cs="Times New Roman"/>
          <w:b/>
          <w:sz w:val="32"/>
          <w:szCs w:val="24"/>
          <w:highlight w:val="white"/>
        </w:rPr>
      </w:pPr>
      <w:r>
        <w:rPr>
          <w:rFonts w:hint="eastAsia" w:ascii="Times New Roman" w:hAnsi="Arial" w:eastAsia="宋体" w:cs="Times New Roman"/>
          <w:b/>
          <w:sz w:val="32"/>
          <w:szCs w:val="24"/>
          <w:highlight w:val="white"/>
          <w:lang w:val="en-US" w:eastAsia="zh-CN"/>
        </w:rPr>
        <w:t xml:space="preserve">2026</w:t>
      </w:r>
      <w:r>
        <w:rPr>
          <w:rFonts w:hint="default" w:ascii="Times New Roman" w:hAnsi="Arial" w:eastAsia="宋体" w:cs="Times New Roman"/>
          <w:b/>
          <w:sz w:val="32"/>
          <w:szCs w:val="24"/>
          <w:highlight w:val="white"/>
        </w:rPr>
        <w:t xml:space="preserve">年</w:t>
      </w:r>
      <w:r>
        <w:rPr>
          <w:rFonts w:hint="eastAsia" w:ascii="Times New Roman" w:hAnsi="Arial" w:eastAsia="宋体" w:cs="Times New Roman"/>
          <w:b/>
          <w:sz w:val="32"/>
          <w:szCs w:val="24"/>
          <w:highlight w:val="white"/>
          <w:lang w:val="en-US" w:eastAsia="zh-CN"/>
        </w:rPr>
        <w:t xml:space="preserve">5</w:t>
      </w:r>
      <w:r>
        <w:rPr>
          <w:rFonts w:hint="default" w:ascii="Times New Roman" w:hAnsi="Arial" w:eastAsia="宋体" w:cs="Times New Roman"/>
          <w:b/>
          <w:sz w:val="32"/>
          <w:szCs w:val="24"/>
          <w:highlight w:val="white"/>
        </w:rPr>
        <w:t xml:space="preserve">月</w:t>
      </w:r>
      <w:r>
        <w:rPr>
          <w:rFonts w:hint="eastAsia" w:ascii="Times New Roman" w:hAnsi="Arial" w:eastAsia="宋体" w:cs="Times New Roman"/>
          <w:b/>
          <w:sz w:val="32"/>
          <w:szCs w:val="24"/>
          <w:highlight w:val="white"/>
          <w:lang w:val="en-US" w:eastAsia="zh-CN"/>
        </w:rPr>
        <w:t xml:space="preserve">14</w:t>
      </w:r>
      <w:r>
        <w:rPr>
          <w:rFonts w:hint="default" w:ascii="Times New Roman" w:hAnsi="Arial" w:eastAsia="宋体" w:cs="Times New Roman"/>
          <w:b/>
          <w:sz w:val="32"/>
          <w:szCs w:val="24"/>
          <w:highlight w:val="white"/>
        </w:rPr>
        <w:t xml:space="preserve">日</w:t>
      </w:r>
      <w:r/>
    </w:p>
    <w:p>
      <w:pPr>
        <w:jc w:val="center"/>
        <w:rPr>
          <w:rFonts w:hint="default" w:ascii="Times New Roman" w:hAnsi="Times New Roman" w:eastAsia="黑体" w:cs="Times New Roman"/>
          <w:sz w:val="36"/>
          <w:szCs w:val="22"/>
          <w:highlight w:val="white"/>
        </w:rPr>
      </w:pPr>
      <w:r>
        <w:rPr>
          <w:rFonts w:hint="default" w:ascii="Times New Roman" w:hAnsi="Times New Roman" w:eastAsia="黑体" w:cs="Times New Roman"/>
          <w:sz w:val="36"/>
          <w:szCs w:val="22"/>
          <w:highlight w:val="white"/>
        </w:rPr>
      </w:r>
      <w:r/>
    </w:p>
    <w:p>
      <w:pPr>
        <w:jc w:val="center"/>
        <w:rPr>
          <w:rFonts w:hint="default" w:ascii="Times New Roman" w:hAnsi="Times New Roman" w:eastAsia="黑体" w:cs="Times New Roman"/>
          <w:sz w:val="36"/>
          <w:szCs w:val="22"/>
          <w:highlight w:val="white"/>
        </w:rPr>
      </w:pPr>
      <w:r>
        <w:rPr>
          <w:rFonts w:hint="default" w:ascii="Times New Roman" w:hAnsi="Times New Roman" w:eastAsia="黑体" w:cs="Times New Roman"/>
          <w:sz w:val="36"/>
          <w:szCs w:val="22"/>
          <w:highlight w:val="white"/>
        </w:rPr>
      </w:r>
      <w:r/>
    </w:p>
    <w:p>
      <w:pPr>
        <w:jc w:val="center"/>
        <w:rPr>
          <w:rFonts w:hint="default" w:ascii="Times New Roman" w:hAnsi="Times New Roman" w:eastAsia="黑体" w:cs="Times New Roman"/>
          <w:sz w:val="36"/>
          <w:szCs w:val="22"/>
          <w:highlight w:val="white"/>
        </w:rPr>
      </w:pPr>
      <w:r>
        <w:rPr>
          <w:rFonts w:hint="default" w:ascii="Times New Roman" w:hAnsi="Times New Roman" w:eastAsia="黑体" w:cs="Times New Roman"/>
          <w:sz w:val="36"/>
          <w:szCs w:val="22"/>
          <w:highlight w:val="white"/>
        </w:rPr>
      </w:r>
      <w:r/>
    </w:p>
    <w:p>
      <w:pPr>
        <w:jc w:val="center"/>
        <w:rPr>
          <w:rFonts w:hint="default" w:ascii="Times New Roman" w:hAnsi="Times New Roman" w:eastAsia="黑体" w:cs="Times New Roman"/>
          <w:sz w:val="36"/>
          <w:szCs w:val="22"/>
          <w:highlight w:val="white"/>
        </w:rPr>
      </w:pPr>
      <w:r>
        <w:rPr>
          <w:rFonts w:hint="default" w:ascii="Times New Roman" w:hAnsi="Times New Roman" w:eastAsia="黑体" w:cs="Times New Roman"/>
          <w:sz w:val="36"/>
          <w:szCs w:val="22"/>
          <w:highlight w:val="white"/>
        </w:rPr>
      </w:r>
      <w:r/>
    </w:p>
    <w:p>
      <w:pPr>
        <w:jc w:val="center"/>
        <w:rPr>
          <w:rFonts w:hint="default" w:ascii="Times New Roman" w:hAnsi="Times New Roman" w:eastAsia="黑体" w:cs="Times New Roman"/>
          <w:sz w:val="36"/>
          <w:szCs w:val="22"/>
          <w:highlight w:val="white"/>
        </w:rPr>
      </w:pPr>
      <w:r>
        <w:rPr>
          <w:rFonts w:hint="default" w:ascii="Times New Roman" w:hAnsi="Times New Roman" w:eastAsia="黑体" w:cs="Times New Roman"/>
          <w:sz w:val="36"/>
          <w:szCs w:val="22"/>
          <w:highlight w:val="white"/>
        </w:rPr>
      </w:r>
      <w:r/>
    </w:p>
    <w:p>
      <w:pPr>
        <w:jc w:val="center"/>
        <w:rPr>
          <w:rFonts w:hint="default" w:ascii="Times New Roman" w:hAnsi="Times New Roman" w:eastAsia="黑体" w:cs="Times New Roman"/>
          <w:sz w:val="36"/>
          <w:szCs w:val="22"/>
          <w:highlight w:val="white"/>
        </w:rPr>
      </w:pPr>
      <w:r>
        <w:rPr>
          <w:rFonts w:hint="default" w:ascii="Times New Roman" w:hAnsi="Times New Roman" w:eastAsia="黑体" w:cs="Times New Roman"/>
          <w:sz w:val="36"/>
          <w:szCs w:val="22"/>
          <w:highlight w:val="white"/>
        </w:rPr>
        <w:t xml:space="preserve">目    录</w:t>
      </w:r>
      <w:r/>
    </w:p>
    <w:p>
      <w:pPr>
        <w:jc w:val="left"/>
        <w:spacing w:before="0" w:after="0" w:line="700" w:lineRule="exact"/>
        <w:widowControl w:val="off"/>
        <w:tabs>
          <w:tab w:val="right" w:pos="8306" w:leader="dot"/>
        </w:tabs>
        <w:rPr>
          <w:rFonts w:hint="default" w:ascii="Times New Roman" w:hAnsi="Times New Roman" w:eastAsia="黑体" w:cs="Times New Roman"/>
          <w:b w:val="0"/>
          <w:bCs w:val="0"/>
          <w:caps w:val="0"/>
          <w:sz w:val="32"/>
          <w:szCs w:val="20"/>
          <w:highlight w:val="white"/>
          <w:lang w:val="en-US" w:eastAsia="zh-CN" w:bidi="ar-SA"/>
        </w:rPr>
      </w:pPr>
      <w:r>
        <w:rPr>
          <w:rFonts w:hint="default" w:ascii="Times New Roman" w:hAnsi="Times New Roman" w:eastAsia="黑体" w:cs="Times New Roman"/>
          <w:b w:val="0"/>
          <w:bCs w:val="0"/>
          <w:caps w:val="0"/>
          <w:sz w:val="32"/>
          <w:szCs w:val="20"/>
          <w:highlight w:val="white"/>
          <w:lang w:val="en-US" w:eastAsia="zh-CN" w:bidi="ar-SA"/>
        </w:rPr>
        <w:fldChar w:fldCharType="begin"/>
      </w:r>
      <w:r>
        <w:rPr>
          <w:rFonts w:hint="default" w:ascii="Times New Roman" w:hAnsi="Times New Roman" w:eastAsia="黑体" w:cs="Times New Roman"/>
          <w:b w:val="0"/>
          <w:bCs w:val="0"/>
          <w:caps w:val="0"/>
          <w:sz w:val="32"/>
          <w:szCs w:val="20"/>
          <w:highlight w:val="white"/>
          <w:lang w:val="en-US" w:eastAsia="zh-CN" w:bidi="ar-SA"/>
        </w:rPr>
        <w:instrText xml:space="preserve">TOC \o "1-1" \h \u </w:instrText>
      </w:r>
      <w:r>
        <w:rPr>
          <w:rFonts w:hint="default" w:ascii="Times New Roman" w:hAnsi="Times New Roman" w:eastAsia="黑体" w:cs="Times New Roman"/>
          <w:b w:val="0"/>
          <w:bCs w:val="0"/>
          <w:caps w:val="0"/>
          <w:sz w:val="32"/>
          <w:szCs w:val="20"/>
          <w:highlight w:val="white"/>
          <w:lang w:val="en-US" w:eastAsia="zh-CN" w:bidi="ar-SA"/>
        </w:rPr>
        <w:fldChar w:fldCharType="separate"/>
      </w:r>
      <w:r>
        <w:rPr>
          <w:rFonts w:hint="default" w:ascii="Calibri" w:hAnsi="Calibri" w:eastAsia="宋体" w:cs="Calibri"/>
          <w:b/>
          <w:bCs/>
          <w:caps/>
          <w:sz w:val="20"/>
          <w:szCs w:val="20"/>
          <w:lang w:val="en-US" w:eastAsia="zh-CN" w:bidi="ar-SA"/>
        </w:rPr>
        <w:fldChar w:fldCharType="begin"/>
      </w:r>
      <w:r>
        <w:rPr>
          <w:rFonts w:hint="default" w:ascii="Calibri" w:hAnsi="Calibri" w:eastAsia="宋体" w:cs="Calibri"/>
          <w:b/>
          <w:bCs/>
          <w:caps/>
          <w:sz w:val="20"/>
          <w:szCs w:val="20"/>
          <w:lang w:val="en-US" w:eastAsia="zh-CN" w:bidi="ar-SA"/>
        </w:rPr>
        <w:instrText xml:space="preserve"> HYPERLINK \l "_Toc7294" </w:instrText>
      </w:r>
      <w:r>
        <w:rPr>
          <w:rFonts w:hint="default" w:ascii="Calibri" w:hAnsi="Calibri" w:eastAsia="宋体" w:cs="Calibri"/>
          <w:b/>
          <w:bCs/>
          <w:caps/>
          <w:sz w:val="20"/>
          <w:szCs w:val="20"/>
          <w:lang w:val="en-US" w:eastAsia="zh-CN" w:bidi="ar-SA"/>
        </w:rPr>
        <w:fldChar w:fldCharType="separate"/>
      </w:r>
      <w:r>
        <w:rPr>
          <w:rFonts w:hint="default" w:ascii="Times New Roman" w:hAnsi="Times New Roman" w:eastAsia="黑体" w:cs="Times New Roman"/>
          <w:b w:val="0"/>
          <w:bCs w:val="0"/>
          <w:caps w:val="0"/>
          <w:sz w:val="32"/>
          <w:szCs w:val="44"/>
          <w:highlight w:val="white"/>
          <w:lang w:val="en-US" w:eastAsia="zh-CN" w:bidi="ar-SA"/>
        </w:rPr>
        <w:t xml:space="preserve">第一章  磋商邀请</w:t>
      </w:r>
      <w:r>
        <w:rPr>
          <w:rFonts w:hint="default" w:ascii="Times New Roman" w:hAnsi="Times New Roman" w:eastAsia="黑体" w:cs="Times New Roman"/>
          <w:b w:val="0"/>
          <w:bCs w:val="0"/>
          <w:caps w:val="0"/>
          <w:sz w:val="32"/>
          <w:szCs w:val="20"/>
          <w:highlight w:val="white"/>
          <w:lang w:val="en-US" w:eastAsia="zh-CN" w:bidi="ar-SA"/>
        </w:rPr>
        <w:tab/>
      </w:r>
      <w:r>
        <w:rPr>
          <w:rFonts w:hint="default" w:ascii="Times New Roman" w:hAnsi="Times New Roman" w:eastAsia="黑体" w:cs="Times New Roman"/>
          <w:b w:val="0"/>
          <w:bCs w:val="0"/>
          <w:caps w:val="0"/>
          <w:sz w:val="32"/>
          <w:szCs w:val="20"/>
          <w:highlight w:val="white"/>
          <w:lang w:val="en-US" w:eastAsia="zh-CN" w:bidi="ar-SA"/>
        </w:rPr>
        <w:fldChar w:fldCharType="begin"/>
      </w:r>
      <w:r>
        <w:rPr>
          <w:rFonts w:hint="default" w:ascii="Times New Roman" w:hAnsi="Times New Roman" w:eastAsia="黑体" w:cs="Times New Roman"/>
          <w:b w:val="0"/>
          <w:bCs w:val="0"/>
          <w:caps w:val="0"/>
          <w:sz w:val="32"/>
          <w:szCs w:val="20"/>
          <w:highlight w:val="white"/>
          <w:lang w:val="en-US" w:eastAsia="zh-CN" w:bidi="ar-SA"/>
        </w:rPr>
        <w:instrText xml:space="preserve"> PAGEREF _Toc7294 \h </w:instrText>
      </w:r>
      <w:r>
        <w:rPr>
          <w:rFonts w:hint="default" w:ascii="Times New Roman" w:hAnsi="Times New Roman" w:eastAsia="黑体" w:cs="Times New Roman"/>
          <w:b w:val="0"/>
          <w:bCs w:val="0"/>
          <w:caps w:val="0"/>
          <w:sz w:val="32"/>
          <w:szCs w:val="20"/>
          <w:highlight w:val="white"/>
          <w:lang w:val="en-US" w:eastAsia="zh-CN" w:bidi="ar-SA"/>
        </w:rPr>
        <w:fldChar w:fldCharType="separate"/>
      </w:r>
      <w:r>
        <w:rPr>
          <w:rFonts w:hint="default" w:ascii="Times New Roman" w:hAnsi="Times New Roman" w:eastAsia="黑体" w:cs="Times New Roman"/>
          <w:b w:val="0"/>
          <w:bCs w:val="0"/>
          <w:caps w:val="0"/>
          <w:sz w:val="32"/>
          <w:szCs w:val="20"/>
          <w:highlight w:val="white"/>
          <w:lang w:val="en-US" w:eastAsia="zh-CN" w:bidi="ar-SA"/>
        </w:rPr>
        <w:t xml:space="preserve">3</w:t>
      </w:r>
      <w:r>
        <w:rPr>
          <w:rFonts w:hint="default" w:ascii="Times New Roman" w:hAnsi="Times New Roman" w:eastAsia="黑体" w:cs="Times New Roman"/>
          <w:b w:val="0"/>
          <w:bCs w:val="0"/>
          <w:caps w:val="0"/>
          <w:sz w:val="32"/>
          <w:szCs w:val="20"/>
          <w:highlight w:val="white"/>
          <w:lang w:val="en-US" w:eastAsia="zh-CN" w:bidi="ar-SA"/>
        </w:rPr>
        <w:fldChar w:fldCharType="end"/>
      </w:r>
      <w:r>
        <w:rPr>
          <w:rFonts w:hint="default" w:ascii="Times New Roman" w:hAnsi="Times New Roman" w:eastAsia="黑体" w:cs="Times New Roman"/>
          <w:b w:val="0"/>
          <w:bCs w:val="0"/>
          <w:caps w:val="0"/>
          <w:sz w:val="32"/>
          <w:szCs w:val="20"/>
          <w:highlight w:val="white"/>
          <w:lang w:val="en-US" w:eastAsia="zh-CN" w:bidi="ar-SA"/>
        </w:rPr>
        <w:fldChar w:fldCharType="end"/>
      </w:r>
      <w:r/>
    </w:p>
    <w:p>
      <w:pPr>
        <w:jc w:val="left"/>
        <w:spacing w:before="0" w:after="0" w:line="700" w:lineRule="exact"/>
        <w:widowControl w:val="off"/>
        <w:tabs>
          <w:tab w:val="right" w:pos="8306" w:leader="dot"/>
        </w:tabs>
        <w:rPr>
          <w:rFonts w:hint="default" w:ascii="Times New Roman" w:hAnsi="Times New Roman" w:eastAsia="黑体" w:cs="Times New Roman"/>
          <w:b w:val="0"/>
          <w:bCs w:val="0"/>
          <w:caps w:val="0"/>
          <w:sz w:val="32"/>
          <w:szCs w:val="20"/>
          <w:highlight w:val="white"/>
          <w:lang w:val="en-US" w:eastAsia="zh-CN" w:bidi="ar-SA"/>
        </w:rPr>
      </w:pPr>
      <w:r>
        <w:rPr>
          <w:rFonts w:hint="default" w:ascii="Calibri" w:hAnsi="Calibri" w:eastAsia="宋体" w:cs="Calibri"/>
          <w:b/>
          <w:bCs/>
          <w:caps/>
          <w:sz w:val="20"/>
          <w:szCs w:val="20"/>
          <w:lang w:val="en-US" w:eastAsia="zh-CN" w:bidi="ar-SA"/>
        </w:rPr>
        <w:fldChar w:fldCharType="begin"/>
      </w:r>
      <w:r>
        <w:rPr>
          <w:rFonts w:hint="default" w:ascii="Calibri" w:hAnsi="Calibri" w:eastAsia="宋体" w:cs="Calibri"/>
          <w:b/>
          <w:bCs/>
          <w:caps/>
          <w:sz w:val="20"/>
          <w:szCs w:val="20"/>
          <w:lang w:val="en-US" w:eastAsia="zh-CN" w:bidi="ar-SA"/>
        </w:rPr>
        <w:instrText xml:space="preserve"> HYPERLINK \l "_Toc3297" </w:instrText>
      </w:r>
      <w:r>
        <w:rPr>
          <w:rFonts w:hint="default" w:ascii="Calibri" w:hAnsi="Calibri" w:eastAsia="宋体" w:cs="Calibri"/>
          <w:b/>
          <w:bCs/>
          <w:caps/>
          <w:sz w:val="20"/>
          <w:szCs w:val="20"/>
          <w:lang w:val="en-US" w:eastAsia="zh-CN" w:bidi="ar-SA"/>
        </w:rPr>
        <w:fldChar w:fldCharType="separate"/>
      </w:r>
      <w:r>
        <w:rPr>
          <w:rFonts w:hint="default" w:ascii="Times New Roman" w:hAnsi="Times New Roman" w:eastAsia="黑体" w:cs="Times New Roman"/>
          <w:b w:val="0"/>
          <w:bCs w:val="0"/>
          <w:caps w:val="0"/>
          <w:sz w:val="32"/>
          <w:szCs w:val="20"/>
          <w:highlight w:val="white"/>
          <w:lang w:val="en-US" w:eastAsia="zh-CN" w:bidi="ar-SA"/>
        </w:rPr>
        <w:t xml:space="preserve">第二章  供应商须知</w:t>
      </w:r>
      <w:r>
        <w:rPr>
          <w:rFonts w:hint="default" w:ascii="Times New Roman" w:hAnsi="Times New Roman" w:eastAsia="黑体" w:cs="Times New Roman"/>
          <w:b w:val="0"/>
          <w:bCs w:val="0"/>
          <w:caps w:val="0"/>
          <w:sz w:val="32"/>
          <w:szCs w:val="20"/>
          <w:highlight w:val="white"/>
          <w:lang w:val="en-US" w:eastAsia="zh-CN" w:bidi="ar-SA"/>
        </w:rPr>
        <w:tab/>
      </w:r>
      <w:r>
        <w:rPr>
          <w:rFonts w:hint="default" w:ascii="Times New Roman" w:hAnsi="Times New Roman" w:eastAsia="黑体" w:cs="Times New Roman"/>
          <w:b w:val="0"/>
          <w:bCs w:val="0"/>
          <w:caps w:val="0"/>
          <w:sz w:val="32"/>
          <w:szCs w:val="20"/>
          <w:highlight w:val="white"/>
          <w:lang w:val="en-US" w:eastAsia="zh-CN" w:bidi="ar-SA"/>
        </w:rPr>
        <w:fldChar w:fldCharType="begin"/>
      </w:r>
      <w:r>
        <w:rPr>
          <w:rFonts w:hint="default" w:ascii="Times New Roman" w:hAnsi="Times New Roman" w:eastAsia="黑体" w:cs="Times New Roman"/>
          <w:b w:val="0"/>
          <w:bCs w:val="0"/>
          <w:caps w:val="0"/>
          <w:sz w:val="32"/>
          <w:szCs w:val="20"/>
          <w:highlight w:val="white"/>
          <w:lang w:val="en-US" w:eastAsia="zh-CN" w:bidi="ar-SA"/>
        </w:rPr>
        <w:instrText xml:space="preserve"> PAGEREF _Toc3297 \h </w:instrText>
      </w:r>
      <w:r>
        <w:rPr>
          <w:rFonts w:hint="default" w:ascii="Times New Roman" w:hAnsi="Times New Roman" w:eastAsia="黑体" w:cs="Times New Roman"/>
          <w:b w:val="0"/>
          <w:bCs w:val="0"/>
          <w:caps w:val="0"/>
          <w:sz w:val="32"/>
          <w:szCs w:val="20"/>
          <w:highlight w:val="white"/>
          <w:lang w:val="en-US" w:eastAsia="zh-CN" w:bidi="ar-SA"/>
        </w:rPr>
        <w:fldChar w:fldCharType="separate"/>
      </w:r>
      <w:r>
        <w:rPr>
          <w:rFonts w:hint="default" w:ascii="Times New Roman" w:hAnsi="Times New Roman" w:eastAsia="黑体" w:cs="Times New Roman"/>
          <w:b w:val="0"/>
          <w:bCs w:val="0"/>
          <w:caps w:val="0"/>
          <w:sz w:val="32"/>
          <w:szCs w:val="20"/>
          <w:highlight w:val="white"/>
          <w:lang w:val="en-US" w:eastAsia="zh-CN" w:bidi="ar-SA"/>
        </w:rPr>
        <w:t xml:space="preserve">6</w:t>
      </w:r>
      <w:r>
        <w:rPr>
          <w:rFonts w:hint="default" w:ascii="Times New Roman" w:hAnsi="Times New Roman" w:eastAsia="黑体" w:cs="Times New Roman"/>
          <w:b w:val="0"/>
          <w:bCs w:val="0"/>
          <w:caps w:val="0"/>
          <w:sz w:val="32"/>
          <w:szCs w:val="20"/>
          <w:highlight w:val="white"/>
          <w:lang w:val="en-US" w:eastAsia="zh-CN" w:bidi="ar-SA"/>
        </w:rPr>
        <w:fldChar w:fldCharType="end"/>
      </w:r>
      <w:r>
        <w:rPr>
          <w:rFonts w:hint="default" w:ascii="Times New Roman" w:hAnsi="Times New Roman" w:eastAsia="黑体" w:cs="Times New Roman"/>
          <w:b w:val="0"/>
          <w:bCs w:val="0"/>
          <w:caps w:val="0"/>
          <w:sz w:val="32"/>
          <w:szCs w:val="20"/>
          <w:highlight w:val="white"/>
          <w:lang w:val="en-US" w:eastAsia="zh-CN" w:bidi="ar-SA"/>
        </w:rPr>
        <w:fldChar w:fldCharType="end"/>
      </w:r>
      <w:r/>
    </w:p>
    <w:p>
      <w:pPr>
        <w:jc w:val="left"/>
        <w:spacing w:before="0" w:after="0" w:line="700" w:lineRule="exact"/>
        <w:widowControl w:val="off"/>
        <w:tabs>
          <w:tab w:val="right" w:pos="8306" w:leader="dot"/>
        </w:tabs>
        <w:rPr>
          <w:rFonts w:hint="default" w:ascii="Times New Roman" w:hAnsi="Times New Roman" w:eastAsia="黑体" w:cs="Times New Roman"/>
          <w:b w:val="0"/>
          <w:bCs w:val="0"/>
          <w:caps w:val="0"/>
          <w:sz w:val="32"/>
          <w:szCs w:val="20"/>
          <w:highlight w:val="white"/>
          <w:lang w:val="en-US" w:eastAsia="zh-CN" w:bidi="ar-SA"/>
        </w:rPr>
      </w:pPr>
      <w:r>
        <w:rPr>
          <w:rFonts w:hint="default" w:ascii="Calibri" w:hAnsi="Calibri" w:eastAsia="宋体" w:cs="Calibri"/>
          <w:b/>
          <w:bCs/>
          <w:caps/>
          <w:sz w:val="20"/>
          <w:szCs w:val="20"/>
          <w:lang w:val="en-US" w:eastAsia="zh-CN" w:bidi="ar-SA"/>
        </w:rPr>
        <w:fldChar w:fldCharType="begin"/>
      </w:r>
      <w:r>
        <w:rPr>
          <w:rFonts w:hint="default" w:ascii="Calibri" w:hAnsi="Calibri" w:eastAsia="宋体" w:cs="Calibri"/>
          <w:b/>
          <w:bCs/>
          <w:caps/>
          <w:sz w:val="20"/>
          <w:szCs w:val="20"/>
          <w:lang w:val="en-US" w:eastAsia="zh-CN" w:bidi="ar-SA"/>
        </w:rPr>
        <w:instrText xml:space="preserve"> HYPERLINK \l "_Toc21941" </w:instrText>
      </w:r>
      <w:r>
        <w:rPr>
          <w:rFonts w:hint="default" w:ascii="Calibri" w:hAnsi="Calibri" w:eastAsia="宋体" w:cs="Calibri"/>
          <w:b/>
          <w:bCs/>
          <w:caps/>
          <w:sz w:val="20"/>
          <w:szCs w:val="20"/>
          <w:lang w:val="en-US" w:eastAsia="zh-CN" w:bidi="ar-SA"/>
        </w:rPr>
        <w:fldChar w:fldCharType="separate"/>
      </w:r>
      <w:r>
        <w:rPr>
          <w:rFonts w:hint="default" w:ascii="Times New Roman" w:hAnsi="Times New Roman" w:eastAsia="黑体" w:cs="Times New Roman"/>
          <w:b w:val="0"/>
          <w:bCs w:val="0"/>
          <w:caps w:val="0"/>
          <w:sz w:val="32"/>
          <w:szCs w:val="20"/>
          <w:highlight w:val="white"/>
          <w:lang w:val="en-US" w:eastAsia="zh-CN" w:bidi="ar-SA"/>
        </w:rPr>
        <w:t xml:space="preserve">第三章  评审方法与评审标准</w:t>
      </w:r>
      <w:r>
        <w:rPr>
          <w:rFonts w:hint="default" w:ascii="Times New Roman" w:hAnsi="Times New Roman" w:eastAsia="黑体" w:cs="Times New Roman"/>
          <w:b w:val="0"/>
          <w:bCs w:val="0"/>
          <w:caps w:val="0"/>
          <w:sz w:val="32"/>
          <w:szCs w:val="20"/>
          <w:highlight w:val="white"/>
          <w:lang w:val="en-US" w:eastAsia="zh-CN" w:bidi="ar-SA"/>
        </w:rPr>
        <w:tab/>
      </w:r>
      <w:r>
        <w:rPr>
          <w:rFonts w:hint="default" w:ascii="Times New Roman" w:hAnsi="Times New Roman" w:eastAsia="黑体" w:cs="Times New Roman"/>
          <w:b w:val="0"/>
          <w:bCs w:val="0"/>
          <w:caps w:val="0"/>
          <w:sz w:val="32"/>
          <w:szCs w:val="20"/>
          <w:highlight w:val="white"/>
          <w:lang w:val="en-US" w:eastAsia="zh-CN" w:bidi="ar-SA"/>
        </w:rPr>
        <w:fldChar w:fldCharType="begin"/>
      </w:r>
      <w:r>
        <w:rPr>
          <w:rFonts w:hint="default" w:ascii="Times New Roman" w:hAnsi="Times New Roman" w:eastAsia="黑体" w:cs="Times New Roman"/>
          <w:b w:val="0"/>
          <w:bCs w:val="0"/>
          <w:caps w:val="0"/>
          <w:sz w:val="32"/>
          <w:szCs w:val="20"/>
          <w:highlight w:val="white"/>
          <w:lang w:val="en-US" w:eastAsia="zh-CN" w:bidi="ar-SA"/>
        </w:rPr>
        <w:instrText xml:space="preserve"> PAGEREF _Toc21941 \h </w:instrText>
      </w:r>
      <w:r>
        <w:rPr>
          <w:rFonts w:hint="default" w:ascii="Times New Roman" w:hAnsi="Times New Roman" w:eastAsia="黑体" w:cs="Times New Roman"/>
          <w:b w:val="0"/>
          <w:bCs w:val="0"/>
          <w:caps w:val="0"/>
          <w:sz w:val="32"/>
          <w:szCs w:val="20"/>
          <w:highlight w:val="white"/>
          <w:lang w:val="en-US" w:eastAsia="zh-CN" w:bidi="ar-SA"/>
        </w:rPr>
        <w:fldChar w:fldCharType="separate"/>
      </w:r>
      <w:r>
        <w:rPr>
          <w:rFonts w:hint="default" w:ascii="Times New Roman" w:hAnsi="Times New Roman" w:eastAsia="黑体" w:cs="Times New Roman"/>
          <w:b w:val="0"/>
          <w:bCs w:val="0"/>
          <w:caps w:val="0"/>
          <w:sz w:val="32"/>
          <w:szCs w:val="20"/>
          <w:highlight w:val="white"/>
          <w:lang w:val="en-US" w:eastAsia="zh-CN" w:bidi="ar-SA"/>
        </w:rPr>
        <w:t xml:space="preserve">21</w:t>
      </w:r>
      <w:r>
        <w:rPr>
          <w:rFonts w:hint="default" w:ascii="Times New Roman" w:hAnsi="Times New Roman" w:eastAsia="黑体" w:cs="Times New Roman"/>
          <w:b w:val="0"/>
          <w:bCs w:val="0"/>
          <w:caps w:val="0"/>
          <w:sz w:val="32"/>
          <w:szCs w:val="20"/>
          <w:highlight w:val="white"/>
          <w:lang w:val="en-US" w:eastAsia="zh-CN" w:bidi="ar-SA"/>
        </w:rPr>
        <w:fldChar w:fldCharType="end"/>
      </w:r>
      <w:r>
        <w:rPr>
          <w:rFonts w:hint="default" w:ascii="Times New Roman" w:hAnsi="Times New Roman" w:eastAsia="黑体" w:cs="Times New Roman"/>
          <w:b w:val="0"/>
          <w:bCs w:val="0"/>
          <w:caps w:val="0"/>
          <w:sz w:val="32"/>
          <w:szCs w:val="20"/>
          <w:highlight w:val="white"/>
          <w:lang w:val="en-US" w:eastAsia="zh-CN" w:bidi="ar-SA"/>
        </w:rPr>
        <w:fldChar w:fldCharType="end"/>
      </w:r>
      <w:r/>
    </w:p>
    <w:p>
      <w:pPr>
        <w:jc w:val="left"/>
        <w:spacing w:before="0" w:after="0" w:line="700" w:lineRule="exact"/>
        <w:widowControl w:val="off"/>
        <w:tabs>
          <w:tab w:val="right" w:pos="8306" w:leader="dot"/>
        </w:tabs>
        <w:rPr>
          <w:rFonts w:hint="default" w:ascii="Times New Roman" w:hAnsi="Times New Roman" w:eastAsia="黑体" w:cs="Times New Roman"/>
          <w:b w:val="0"/>
          <w:bCs w:val="0"/>
          <w:caps w:val="0"/>
          <w:sz w:val="32"/>
          <w:szCs w:val="20"/>
          <w:highlight w:val="white"/>
          <w:lang w:val="en-US" w:eastAsia="zh-CN" w:bidi="ar-SA"/>
        </w:rPr>
      </w:pPr>
      <w:r>
        <w:rPr>
          <w:rFonts w:hint="default" w:ascii="Calibri" w:hAnsi="Calibri" w:eastAsia="宋体" w:cs="Calibri"/>
          <w:b/>
          <w:bCs/>
          <w:caps/>
          <w:sz w:val="20"/>
          <w:szCs w:val="20"/>
          <w:lang w:val="en-US" w:eastAsia="zh-CN" w:bidi="ar-SA"/>
        </w:rPr>
        <w:fldChar w:fldCharType="begin"/>
      </w:r>
      <w:r>
        <w:rPr>
          <w:rFonts w:hint="default" w:ascii="Calibri" w:hAnsi="Calibri" w:eastAsia="宋体" w:cs="Calibri"/>
          <w:b/>
          <w:bCs/>
          <w:caps/>
          <w:sz w:val="20"/>
          <w:szCs w:val="20"/>
          <w:lang w:val="en-US" w:eastAsia="zh-CN" w:bidi="ar-SA"/>
        </w:rPr>
        <w:instrText xml:space="preserve"> HYPERLINK \l "_Toc1519" </w:instrText>
      </w:r>
      <w:r>
        <w:rPr>
          <w:rFonts w:hint="default" w:ascii="Calibri" w:hAnsi="Calibri" w:eastAsia="宋体" w:cs="Calibri"/>
          <w:b/>
          <w:bCs/>
          <w:caps/>
          <w:sz w:val="20"/>
          <w:szCs w:val="20"/>
          <w:lang w:val="en-US" w:eastAsia="zh-CN" w:bidi="ar-SA"/>
        </w:rPr>
        <w:fldChar w:fldCharType="separate"/>
      </w:r>
      <w:r>
        <w:rPr>
          <w:rFonts w:hint="default" w:ascii="Times New Roman" w:hAnsi="Times New Roman" w:eastAsia="黑体" w:cs="Times New Roman"/>
          <w:b w:val="0"/>
          <w:bCs w:val="0"/>
          <w:caps w:val="0"/>
          <w:sz w:val="32"/>
          <w:szCs w:val="44"/>
          <w:highlight w:val="white"/>
          <w:lang w:val="en-US" w:eastAsia="zh-CN" w:bidi="ar-SA"/>
        </w:rPr>
        <w:t xml:space="preserve">第四章  采购需求</w:t>
      </w:r>
      <w:r>
        <w:rPr>
          <w:rFonts w:hint="default" w:ascii="Times New Roman" w:hAnsi="Times New Roman" w:eastAsia="黑体" w:cs="Times New Roman"/>
          <w:b w:val="0"/>
          <w:bCs w:val="0"/>
          <w:caps w:val="0"/>
          <w:sz w:val="32"/>
          <w:szCs w:val="20"/>
          <w:highlight w:val="white"/>
          <w:lang w:val="en-US" w:eastAsia="zh-CN" w:bidi="ar-SA"/>
        </w:rPr>
        <w:tab/>
      </w:r>
      <w:r>
        <w:rPr>
          <w:rFonts w:hint="default" w:ascii="Times New Roman" w:hAnsi="Times New Roman" w:eastAsia="黑体" w:cs="Times New Roman"/>
          <w:b w:val="0"/>
          <w:bCs w:val="0"/>
          <w:caps w:val="0"/>
          <w:sz w:val="32"/>
          <w:szCs w:val="20"/>
          <w:highlight w:val="white"/>
          <w:lang w:val="en-US" w:eastAsia="zh-CN" w:bidi="ar-SA"/>
        </w:rPr>
        <w:fldChar w:fldCharType="begin"/>
      </w:r>
      <w:r>
        <w:rPr>
          <w:rFonts w:hint="default" w:ascii="Times New Roman" w:hAnsi="Times New Roman" w:eastAsia="黑体" w:cs="Times New Roman"/>
          <w:b w:val="0"/>
          <w:bCs w:val="0"/>
          <w:caps w:val="0"/>
          <w:sz w:val="32"/>
          <w:szCs w:val="20"/>
          <w:highlight w:val="white"/>
          <w:lang w:val="en-US" w:eastAsia="zh-CN" w:bidi="ar-SA"/>
        </w:rPr>
        <w:instrText xml:space="preserve"> PAGEREF _Toc1519 \h </w:instrText>
      </w:r>
      <w:r>
        <w:rPr>
          <w:rFonts w:hint="default" w:ascii="Times New Roman" w:hAnsi="Times New Roman" w:eastAsia="黑体" w:cs="Times New Roman"/>
          <w:b w:val="0"/>
          <w:bCs w:val="0"/>
          <w:caps w:val="0"/>
          <w:sz w:val="32"/>
          <w:szCs w:val="20"/>
          <w:highlight w:val="white"/>
          <w:lang w:val="en-US" w:eastAsia="zh-CN" w:bidi="ar-SA"/>
        </w:rPr>
        <w:fldChar w:fldCharType="separate"/>
      </w:r>
      <w:r>
        <w:rPr>
          <w:rFonts w:hint="default" w:ascii="Times New Roman" w:hAnsi="Times New Roman" w:eastAsia="黑体" w:cs="Times New Roman"/>
          <w:b w:val="0"/>
          <w:bCs w:val="0"/>
          <w:caps w:val="0"/>
          <w:sz w:val="32"/>
          <w:szCs w:val="20"/>
          <w:highlight w:val="white"/>
          <w:lang w:val="en-US" w:eastAsia="zh-CN" w:bidi="ar-SA"/>
        </w:rPr>
        <w:t xml:space="preserve">23</w:t>
      </w:r>
      <w:r>
        <w:rPr>
          <w:rFonts w:hint="default" w:ascii="Times New Roman" w:hAnsi="Times New Roman" w:eastAsia="黑体" w:cs="Times New Roman"/>
          <w:b w:val="0"/>
          <w:bCs w:val="0"/>
          <w:caps w:val="0"/>
          <w:sz w:val="32"/>
          <w:szCs w:val="20"/>
          <w:highlight w:val="white"/>
          <w:lang w:val="en-US" w:eastAsia="zh-CN" w:bidi="ar-SA"/>
        </w:rPr>
        <w:fldChar w:fldCharType="end"/>
      </w:r>
      <w:r>
        <w:rPr>
          <w:rFonts w:hint="default" w:ascii="Times New Roman" w:hAnsi="Times New Roman" w:eastAsia="黑体" w:cs="Times New Roman"/>
          <w:b w:val="0"/>
          <w:bCs w:val="0"/>
          <w:caps w:val="0"/>
          <w:sz w:val="32"/>
          <w:szCs w:val="20"/>
          <w:highlight w:val="white"/>
          <w:lang w:val="en-US" w:eastAsia="zh-CN" w:bidi="ar-SA"/>
        </w:rPr>
        <w:fldChar w:fldCharType="end"/>
      </w:r>
      <w:r/>
    </w:p>
    <w:p>
      <w:pPr>
        <w:jc w:val="left"/>
        <w:spacing w:before="0" w:after="0" w:line="700" w:lineRule="exact"/>
        <w:widowControl w:val="off"/>
        <w:tabs>
          <w:tab w:val="right" w:pos="8306" w:leader="dot"/>
        </w:tabs>
        <w:rPr>
          <w:rFonts w:hint="default" w:ascii="Times New Roman" w:hAnsi="Times New Roman" w:eastAsia="黑体" w:cs="Times New Roman"/>
          <w:b w:val="0"/>
          <w:bCs w:val="0"/>
          <w:caps w:val="0"/>
          <w:sz w:val="32"/>
          <w:szCs w:val="20"/>
          <w:highlight w:val="white"/>
          <w:lang w:val="en-US" w:eastAsia="zh-CN" w:bidi="ar-SA"/>
        </w:rPr>
      </w:pPr>
      <w:r>
        <w:rPr>
          <w:rFonts w:hint="default" w:ascii="Calibri" w:hAnsi="Calibri" w:eastAsia="宋体" w:cs="Calibri"/>
          <w:b/>
          <w:bCs/>
          <w:caps/>
          <w:sz w:val="20"/>
          <w:szCs w:val="20"/>
          <w:lang w:val="en-US" w:eastAsia="zh-CN" w:bidi="ar-SA"/>
        </w:rPr>
        <w:fldChar w:fldCharType="begin"/>
      </w:r>
      <w:r>
        <w:rPr>
          <w:rFonts w:hint="default" w:ascii="Calibri" w:hAnsi="Calibri" w:eastAsia="宋体" w:cs="Calibri"/>
          <w:b/>
          <w:bCs/>
          <w:caps/>
          <w:sz w:val="20"/>
          <w:szCs w:val="20"/>
          <w:lang w:val="en-US" w:eastAsia="zh-CN" w:bidi="ar-SA"/>
        </w:rPr>
        <w:instrText xml:space="preserve"> HYPERLINK \l "_Toc2833" </w:instrText>
      </w:r>
      <w:r>
        <w:rPr>
          <w:rFonts w:hint="default" w:ascii="Calibri" w:hAnsi="Calibri" w:eastAsia="宋体" w:cs="Calibri"/>
          <w:b/>
          <w:bCs/>
          <w:caps/>
          <w:sz w:val="20"/>
          <w:szCs w:val="20"/>
          <w:lang w:val="en-US" w:eastAsia="zh-CN" w:bidi="ar-SA"/>
        </w:rPr>
        <w:fldChar w:fldCharType="separate"/>
      </w:r>
      <w:r>
        <w:rPr>
          <w:rFonts w:hint="default" w:ascii="Times New Roman" w:hAnsi="Times New Roman" w:eastAsia="黑体" w:cs="Times New Roman"/>
          <w:b w:val="0"/>
          <w:bCs w:val="0"/>
          <w:caps w:val="0"/>
          <w:sz w:val="32"/>
          <w:szCs w:val="44"/>
          <w:highlight w:val="white"/>
          <w:lang w:val="en-US" w:eastAsia="zh-CN" w:bidi="ar-SA"/>
        </w:rPr>
        <w:t xml:space="preserve">第五章  合同文本</w:t>
      </w:r>
      <w:r>
        <w:rPr>
          <w:rFonts w:hint="default" w:ascii="Times New Roman" w:hAnsi="Times New Roman" w:eastAsia="黑体" w:cs="Times New Roman"/>
          <w:b w:val="0"/>
          <w:bCs w:val="0"/>
          <w:caps w:val="0"/>
          <w:sz w:val="32"/>
          <w:szCs w:val="20"/>
          <w:highlight w:val="white"/>
          <w:lang w:val="en-US" w:eastAsia="zh-CN" w:bidi="ar-SA"/>
        </w:rPr>
        <w:tab/>
      </w:r>
      <w:r>
        <w:rPr>
          <w:rFonts w:hint="default" w:ascii="Times New Roman" w:hAnsi="Times New Roman" w:eastAsia="黑体" w:cs="Times New Roman"/>
          <w:b w:val="0"/>
          <w:bCs w:val="0"/>
          <w:caps w:val="0"/>
          <w:sz w:val="32"/>
          <w:szCs w:val="20"/>
          <w:highlight w:val="white"/>
          <w:lang w:val="en-US" w:eastAsia="zh-CN" w:bidi="ar-SA"/>
        </w:rPr>
        <w:fldChar w:fldCharType="begin"/>
      </w:r>
      <w:r>
        <w:rPr>
          <w:rFonts w:hint="default" w:ascii="Times New Roman" w:hAnsi="Times New Roman" w:eastAsia="黑体" w:cs="Times New Roman"/>
          <w:b w:val="0"/>
          <w:bCs w:val="0"/>
          <w:caps w:val="0"/>
          <w:sz w:val="32"/>
          <w:szCs w:val="20"/>
          <w:highlight w:val="white"/>
          <w:lang w:val="en-US" w:eastAsia="zh-CN" w:bidi="ar-SA"/>
        </w:rPr>
        <w:instrText xml:space="preserve"> PAGEREF _Toc22631 \h </w:instrText>
      </w:r>
      <w:r>
        <w:rPr>
          <w:rFonts w:hint="default" w:ascii="Times New Roman" w:hAnsi="Times New Roman" w:eastAsia="黑体" w:cs="Times New Roman"/>
          <w:b w:val="0"/>
          <w:bCs w:val="0"/>
          <w:caps w:val="0"/>
          <w:sz w:val="32"/>
          <w:szCs w:val="20"/>
          <w:highlight w:val="white"/>
          <w:lang w:val="en-US" w:eastAsia="zh-CN" w:bidi="ar-SA"/>
        </w:rPr>
        <w:fldChar w:fldCharType="separate"/>
      </w:r>
      <w:r>
        <w:rPr>
          <w:rFonts w:hint="default" w:ascii="Times New Roman" w:hAnsi="Times New Roman" w:eastAsia="黑体" w:cs="Times New Roman"/>
          <w:b w:val="0"/>
          <w:bCs w:val="0"/>
          <w:caps w:val="0"/>
          <w:sz w:val="32"/>
          <w:szCs w:val="20"/>
          <w:highlight w:val="white"/>
          <w:lang w:val="en-US" w:eastAsia="zh-CN" w:bidi="ar-SA"/>
        </w:rPr>
        <w:t xml:space="preserve">25</w:t>
      </w:r>
      <w:r>
        <w:rPr>
          <w:rFonts w:hint="default" w:ascii="Times New Roman" w:hAnsi="Times New Roman" w:eastAsia="黑体" w:cs="Times New Roman"/>
          <w:b w:val="0"/>
          <w:bCs w:val="0"/>
          <w:caps w:val="0"/>
          <w:sz w:val="32"/>
          <w:szCs w:val="20"/>
          <w:highlight w:val="white"/>
          <w:lang w:val="en-US" w:eastAsia="zh-CN" w:bidi="ar-SA"/>
        </w:rPr>
        <w:fldChar w:fldCharType="end"/>
      </w:r>
      <w:r>
        <w:rPr>
          <w:rFonts w:hint="default" w:ascii="Times New Roman" w:hAnsi="Times New Roman" w:eastAsia="黑体" w:cs="Times New Roman"/>
          <w:b w:val="0"/>
          <w:bCs w:val="0"/>
          <w:caps w:val="0"/>
          <w:sz w:val="32"/>
          <w:szCs w:val="20"/>
          <w:highlight w:val="white"/>
          <w:lang w:val="en-US" w:eastAsia="zh-CN" w:bidi="ar-SA"/>
        </w:rPr>
        <w:fldChar w:fldCharType="end"/>
      </w:r>
      <w:r/>
    </w:p>
    <w:p>
      <w:pPr>
        <w:jc w:val="left"/>
        <w:spacing w:before="0" w:after="0" w:line="700" w:lineRule="exact"/>
        <w:widowControl w:val="off"/>
        <w:tabs>
          <w:tab w:val="right" w:pos="8306" w:leader="dot"/>
        </w:tabs>
        <w:rPr>
          <w:rFonts w:hint="eastAsia" w:ascii="Times New Roman" w:hAnsi="Times New Roman" w:eastAsia="黑体" w:cs="Times New Roman"/>
          <w:b w:val="0"/>
          <w:bCs w:val="0"/>
          <w:caps w:val="0"/>
          <w:sz w:val="32"/>
          <w:szCs w:val="20"/>
          <w:highlight w:val="white"/>
          <w:lang w:val="en-US" w:eastAsia="zh-CN" w:bidi="ar-SA"/>
        </w:rPr>
      </w:pPr>
      <w:r>
        <w:rPr>
          <w:rFonts w:hint="default" w:ascii="Calibri" w:hAnsi="Calibri" w:eastAsia="宋体" w:cs="Calibri"/>
          <w:b/>
          <w:bCs/>
          <w:caps/>
          <w:sz w:val="20"/>
          <w:szCs w:val="20"/>
          <w:lang w:val="en-US" w:eastAsia="zh-CN" w:bidi="ar-SA"/>
        </w:rPr>
        <w:fldChar w:fldCharType="begin"/>
      </w:r>
      <w:r>
        <w:rPr>
          <w:rFonts w:hint="default" w:ascii="Calibri" w:hAnsi="Calibri" w:eastAsia="宋体" w:cs="Calibri"/>
          <w:b/>
          <w:bCs/>
          <w:caps/>
          <w:sz w:val="20"/>
          <w:szCs w:val="20"/>
          <w:lang w:val="en-US" w:eastAsia="zh-CN" w:bidi="ar-SA"/>
        </w:rPr>
        <w:instrText xml:space="preserve"> HYPERLINK \l "_Toc22631" </w:instrText>
      </w:r>
      <w:r>
        <w:rPr>
          <w:rFonts w:hint="default" w:ascii="Calibri" w:hAnsi="Calibri" w:eastAsia="宋体" w:cs="Calibri"/>
          <w:b/>
          <w:bCs/>
          <w:caps/>
          <w:sz w:val="20"/>
          <w:szCs w:val="20"/>
          <w:lang w:val="en-US" w:eastAsia="zh-CN" w:bidi="ar-SA"/>
        </w:rPr>
        <w:fldChar w:fldCharType="separate"/>
      </w:r>
      <w:r>
        <w:rPr>
          <w:rFonts w:hint="default" w:ascii="Times New Roman" w:hAnsi="Times New Roman" w:eastAsia="黑体" w:cs="Times New Roman"/>
          <w:b w:val="0"/>
          <w:bCs w:val="0"/>
          <w:caps w:val="0"/>
          <w:sz w:val="32"/>
          <w:szCs w:val="44"/>
          <w:highlight w:val="white"/>
          <w:lang w:val="en-US" w:eastAsia="zh-CN" w:bidi="ar-SA"/>
        </w:rPr>
        <w:t xml:space="preserve">第六章  响应文件格式</w:t>
      </w:r>
      <w:r>
        <w:rPr>
          <w:rFonts w:hint="default" w:ascii="Times New Roman" w:hAnsi="Times New Roman" w:eastAsia="黑体" w:cs="Times New Roman"/>
          <w:b w:val="0"/>
          <w:bCs w:val="0"/>
          <w:caps w:val="0"/>
          <w:sz w:val="32"/>
          <w:szCs w:val="20"/>
          <w:highlight w:val="white"/>
          <w:lang w:val="en-US" w:eastAsia="zh-CN" w:bidi="ar-SA"/>
        </w:rPr>
        <w:tab/>
      </w:r>
      <w:r>
        <w:rPr>
          <w:rFonts w:hint="eastAsia" w:ascii="Times New Roman" w:hAnsi="Times New Roman" w:eastAsia="黑体" w:cs="Times New Roman"/>
          <w:b w:val="0"/>
          <w:bCs w:val="0"/>
          <w:caps w:val="0"/>
          <w:sz w:val="32"/>
          <w:szCs w:val="20"/>
          <w:highlight w:val="white"/>
          <w:lang w:val="en-US" w:eastAsia="zh-CN" w:bidi="ar-SA"/>
        </w:rPr>
        <w:t xml:space="preserve">5</w:t>
      </w:r>
      <w:r>
        <w:rPr>
          <w:rFonts w:hint="default" w:ascii="Times New Roman" w:hAnsi="Times New Roman" w:eastAsia="黑体" w:cs="Times New Roman"/>
          <w:b w:val="0"/>
          <w:bCs w:val="0"/>
          <w:caps w:val="0"/>
          <w:sz w:val="32"/>
          <w:szCs w:val="20"/>
          <w:highlight w:val="white"/>
          <w:lang w:val="en-US" w:eastAsia="zh-CN" w:bidi="ar-SA"/>
        </w:rPr>
        <w:fldChar w:fldCharType="end"/>
      </w:r>
      <w:r>
        <w:rPr>
          <w:rFonts w:hint="eastAsia" w:ascii="Times New Roman" w:hAnsi="Times New Roman" w:eastAsia="黑体" w:cs="Times New Roman"/>
          <w:b w:val="0"/>
          <w:bCs w:val="0"/>
          <w:caps w:val="0"/>
          <w:sz w:val="32"/>
          <w:szCs w:val="20"/>
          <w:highlight w:val="white"/>
          <w:lang w:val="en-US" w:eastAsia="zh-CN" w:bidi="ar-SA"/>
        </w:rPr>
        <w:t xml:space="preserve">7</w:t>
      </w:r>
      <w:r/>
    </w:p>
    <w:p>
      <w:pPr>
        <w:jc w:val="center"/>
        <w:spacing w:line="700" w:lineRule="exact"/>
        <w:rPr>
          <w:rFonts w:hint="default" w:ascii="Times New Roman" w:hAnsi="Times New Roman" w:eastAsia="黑体" w:cs="Times New Roman"/>
          <w:sz w:val="32"/>
          <w:szCs w:val="22"/>
          <w:highlight w:val="white"/>
        </w:rPr>
      </w:pPr>
      <w:r>
        <w:rPr>
          <w:rFonts w:hint="default" w:ascii="Times New Roman" w:hAnsi="Times New Roman" w:eastAsia="黑体" w:cs="Times New Roman"/>
          <w:sz w:val="32"/>
          <w:szCs w:val="22"/>
          <w:highlight w:val="white"/>
        </w:rPr>
        <w:fldChar w:fldCharType="end"/>
      </w:r>
      <w:r/>
    </w:p>
    <w:p>
      <w:pPr>
        <w:jc w:val="center"/>
        <w:spacing w:line="700" w:lineRule="exact"/>
        <w:rPr>
          <w:rFonts w:hint="default" w:ascii="Times New Roman" w:hAnsi="Times New Roman" w:eastAsia="黑体" w:cs="Times New Roman"/>
          <w:sz w:val="32"/>
          <w:szCs w:val="22"/>
          <w:highlight w:val="white"/>
        </w:rPr>
      </w:pPr>
      <w:r>
        <w:rPr>
          <w:rFonts w:hint="default" w:ascii="Times New Roman" w:hAnsi="Times New Roman" w:eastAsia="黑体" w:cs="Times New Roman"/>
          <w:sz w:val="32"/>
          <w:szCs w:val="22"/>
          <w:highlight w:val="white"/>
        </w:rPr>
      </w:r>
      <w:r/>
    </w:p>
    <w:p>
      <w:pPr>
        <w:jc w:val="center"/>
        <w:spacing w:line="700" w:lineRule="exact"/>
        <w:rPr>
          <w:rFonts w:hint="default" w:ascii="Times New Roman" w:hAnsi="Times New Roman" w:eastAsia="黑体" w:cs="Times New Roman"/>
          <w:sz w:val="32"/>
          <w:szCs w:val="22"/>
          <w:highlight w:val="white"/>
        </w:rPr>
      </w:pPr>
      <w:r>
        <w:rPr>
          <w:rFonts w:hint="default" w:ascii="Times New Roman" w:hAnsi="Times New Roman" w:eastAsia="黑体" w:cs="Times New Roman"/>
          <w:sz w:val="32"/>
          <w:szCs w:val="22"/>
          <w:highlight w:val="white"/>
        </w:rPr>
      </w:r>
      <w:r/>
    </w:p>
    <w:p>
      <w:pPr>
        <w:jc w:val="center"/>
        <w:spacing w:line="700" w:lineRule="exact"/>
        <w:rPr>
          <w:rFonts w:hint="default" w:ascii="Times New Roman" w:hAnsi="Times New Roman" w:eastAsia="黑体" w:cs="Times New Roman"/>
          <w:sz w:val="32"/>
          <w:szCs w:val="22"/>
          <w:highlight w:val="white"/>
        </w:rPr>
      </w:pPr>
      <w:r>
        <w:rPr>
          <w:rFonts w:hint="default" w:ascii="Times New Roman" w:hAnsi="Times New Roman" w:eastAsia="黑体" w:cs="Times New Roman"/>
          <w:sz w:val="32"/>
          <w:szCs w:val="22"/>
          <w:highlight w:val="white"/>
        </w:rPr>
      </w:r>
      <w:r/>
    </w:p>
    <w:p>
      <w:pPr>
        <w:jc w:val="center"/>
        <w:spacing w:line="700" w:lineRule="exact"/>
        <w:rPr>
          <w:rFonts w:hint="default" w:ascii="Times New Roman" w:hAnsi="Times New Roman" w:eastAsia="黑体" w:cs="Times New Roman"/>
          <w:sz w:val="32"/>
          <w:szCs w:val="22"/>
          <w:highlight w:val="white"/>
        </w:rPr>
      </w:pPr>
      <w:r>
        <w:rPr>
          <w:rFonts w:hint="default" w:ascii="Times New Roman" w:hAnsi="Times New Roman" w:eastAsia="黑体" w:cs="Times New Roman"/>
          <w:sz w:val="32"/>
          <w:szCs w:val="22"/>
          <w:highlight w:val="white"/>
        </w:rPr>
      </w:r>
      <w:r/>
    </w:p>
    <w:p>
      <w:pPr>
        <w:jc w:val="center"/>
        <w:spacing w:line="700" w:lineRule="exact"/>
        <w:rPr>
          <w:rFonts w:hint="default" w:ascii="Times New Roman" w:hAnsi="Times New Roman" w:eastAsia="黑体" w:cs="Times New Roman"/>
          <w:sz w:val="32"/>
          <w:szCs w:val="22"/>
          <w:highlight w:val="white"/>
        </w:rPr>
      </w:pPr>
      <w:r>
        <w:rPr>
          <w:rFonts w:hint="default" w:ascii="Times New Roman" w:hAnsi="Times New Roman" w:eastAsia="黑体" w:cs="Times New Roman"/>
          <w:sz w:val="32"/>
          <w:szCs w:val="22"/>
          <w:highlight w:val="white"/>
        </w:rPr>
      </w:r>
      <w:r/>
    </w:p>
    <w:p>
      <w:pPr>
        <w:jc w:val="center"/>
        <w:spacing w:line="700" w:lineRule="exact"/>
        <w:rPr>
          <w:rFonts w:hint="default" w:ascii="Times New Roman" w:hAnsi="Times New Roman" w:eastAsia="黑体" w:cs="Times New Roman"/>
          <w:sz w:val="32"/>
          <w:szCs w:val="22"/>
          <w:highlight w:val="white"/>
        </w:rPr>
      </w:pPr>
      <w:r>
        <w:rPr>
          <w:rFonts w:hint="default" w:ascii="Times New Roman" w:hAnsi="Times New Roman" w:eastAsia="黑体" w:cs="Times New Roman"/>
          <w:sz w:val="32"/>
          <w:szCs w:val="22"/>
          <w:highlight w:val="white"/>
        </w:rPr>
      </w:r>
      <w:r/>
    </w:p>
    <w:p>
      <w:pPr>
        <w:jc w:val="center"/>
        <w:spacing w:line="700" w:lineRule="exact"/>
        <w:rPr>
          <w:rFonts w:hint="default" w:ascii="Times New Roman" w:hAnsi="Times New Roman" w:eastAsia="黑体" w:cs="Times New Roman"/>
          <w:sz w:val="32"/>
          <w:szCs w:val="22"/>
          <w:highlight w:val="white"/>
        </w:rPr>
      </w:pPr>
      <w:r>
        <w:rPr>
          <w:rFonts w:hint="default" w:ascii="Times New Roman" w:hAnsi="Times New Roman" w:eastAsia="黑体" w:cs="Times New Roman"/>
          <w:sz w:val="32"/>
          <w:szCs w:val="22"/>
          <w:highlight w:val="white"/>
        </w:rPr>
      </w:r>
      <w:r/>
    </w:p>
    <w:p>
      <w:pPr>
        <w:jc w:val="center"/>
        <w:spacing w:line="700" w:lineRule="exact"/>
        <w:rPr>
          <w:rFonts w:hint="default" w:ascii="Times New Roman" w:hAnsi="Times New Roman" w:eastAsia="黑体" w:cs="Times New Roman"/>
          <w:sz w:val="32"/>
          <w:szCs w:val="22"/>
          <w:highlight w:val="white"/>
        </w:rPr>
      </w:pPr>
      <w:r>
        <w:rPr>
          <w:rFonts w:hint="default" w:ascii="Times New Roman" w:hAnsi="Times New Roman" w:eastAsia="黑体" w:cs="Times New Roman"/>
          <w:sz w:val="32"/>
          <w:szCs w:val="22"/>
          <w:highlight w:val="white"/>
        </w:rPr>
      </w:r>
      <w:r/>
    </w:p>
    <w:p>
      <w:pPr>
        <w:jc w:val="center"/>
        <w:spacing w:line="700" w:lineRule="exact"/>
        <w:rPr>
          <w:rFonts w:hint="default" w:ascii="Times New Roman" w:hAnsi="Times New Roman" w:eastAsia="黑体" w:cs="Times New Roman"/>
          <w:sz w:val="32"/>
          <w:szCs w:val="22"/>
          <w:highlight w:val="white"/>
        </w:rPr>
      </w:pPr>
      <w:r>
        <w:rPr>
          <w:rFonts w:hint="default" w:ascii="Times New Roman" w:hAnsi="Times New Roman" w:eastAsia="黑体" w:cs="Times New Roman"/>
          <w:sz w:val="32"/>
          <w:szCs w:val="22"/>
          <w:highlight w:val="white"/>
        </w:rPr>
      </w:r>
      <w:r/>
    </w:p>
    <w:p>
      <w:pPr>
        <w:jc w:val="center"/>
        <w:spacing w:line="700" w:lineRule="exact"/>
        <w:rPr>
          <w:rFonts w:hint="default" w:ascii="Times New Roman" w:hAnsi="Times New Roman" w:eastAsia="黑体" w:cs="Times New Roman"/>
          <w:sz w:val="32"/>
          <w:szCs w:val="22"/>
          <w:highlight w:val="white"/>
        </w:rPr>
      </w:pPr>
      <w:r>
        <w:rPr>
          <w:rFonts w:hint="default" w:ascii="Times New Roman" w:hAnsi="Times New Roman" w:eastAsia="黑体" w:cs="Times New Roman"/>
          <w:sz w:val="32"/>
          <w:szCs w:val="22"/>
          <w:highlight w:val="white"/>
        </w:rPr>
      </w:r>
      <w:r/>
    </w:p>
    <w:p>
      <w:pPr>
        <w:jc w:val="center"/>
        <w:spacing w:line="700" w:lineRule="exact"/>
        <w:rPr>
          <w:rFonts w:hint="default" w:ascii="Times New Roman" w:hAnsi="Times New Roman" w:eastAsia="黑体" w:cs="Times New Roman"/>
          <w:sz w:val="32"/>
          <w:szCs w:val="22"/>
          <w:highlight w:val="white"/>
        </w:rPr>
      </w:pPr>
      <w:r>
        <w:rPr>
          <w:rFonts w:hint="default" w:ascii="Times New Roman" w:hAnsi="Times New Roman" w:eastAsia="黑体" w:cs="Times New Roman"/>
          <w:sz w:val="32"/>
          <w:szCs w:val="22"/>
          <w:highlight w:val="white"/>
        </w:rPr>
      </w:r>
      <w:r/>
    </w:p>
    <w:p>
      <w:pPr>
        <w:rPr>
          <w:rFonts w:hint="default" w:ascii="Times New Roman" w:hAnsi="Times New Roman" w:eastAsia="黑体" w:cs="Times New Roman"/>
          <w:sz w:val="32"/>
          <w:szCs w:val="22"/>
          <w:highlight w:val="white"/>
        </w:rPr>
      </w:pPr>
      <w:r>
        <w:rPr>
          <w:rFonts w:hint="default" w:ascii="Times New Roman" w:hAnsi="Times New Roman" w:eastAsia="黑体" w:cs="Times New Roman"/>
          <w:sz w:val="32"/>
          <w:szCs w:val="22"/>
          <w:highlight w:val="white"/>
        </w:rPr>
        <w:br w:type="page" w:clear="all"/>
      </w:r>
      <w:r/>
    </w:p>
    <w:p>
      <w:pPr>
        <w:jc w:val="center"/>
        <w:keepLines/>
        <w:keepNext/>
        <w:spacing w:before="480" w:after="200"/>
        <w:widowControl w:val="off"/>
        <w:rPr>
          <w:rFonts w:hint="default" w:ascii="Times New Roman" w:hAnsi="Times New Roman" w:eastAsia="黑体" w:cs="Times New Roman"/>
          <w:sz w:val="44"/>
          <w:szCs w:val="44"/>
          <w:highlight w:val="white"/>
          <w:lang w:val="en-US" w:eastAsia="zh-CN" w:bidi="ar-SA"/>
        </w:rPr>
        <w:outlineLvl w:val="0"/>
      </w:pPr>
      <w:r/>
      <w:bookmarkStart w:id="0" w:name="_Toc27259"/>
      <w:r/>
      <w:bookmarkStart w:id="1" w:name="_Toc13414"/>
      <w:r/>
      <w:bookmarkStart w:id="2" w:name="_Toc7294"/>
      <w:r/>
      <w:bookmarkStart w:id="3" w:name="_Toc141869960"/>
      <w:r>
        <w:rPr>
          <w:rFonts w:hint="default" w:ascii="Times New Roman" w:hAnsi="黑体" w:eastAsia="黑体" w:cs="Times New Roman"/>
          <w:sz w:val="44"/>
          <w:szCs w:val="44"/>
          <w:highlight w:val="white"/>
          <w:lang w:val="en-US" w:eastAsia="zh-CN" w:bidi="ar-SA"/>
        </w:rPr>
        <w:t xml:space="preserve">第一章</w:t>
      </w:r>
      <w:r>
        <w:rPr>
          <w:rFonts w:hint="default" w:ascii="Times New Roman" w:hAnsi="Times New Roman" w:eastAsia="黑体" w:cs="Times New Roman"/>
          <w:sz w:val="44"/>
          <w:szCs w:val="44"/>
          <w:highlight w:val="white"/>
          <w:lang w:val="en-US" w:eastAsia="zh-CN" w:bidi="ar-SA"/>
        </w:rPr>
        <w:t xml:space="preserve">  </w:t>
      </w:r>
      <w:r>
        <w:rPr>
          <w:rFonts w:hint="default" w:ascii="Times New Roman" w:hAnsi="黑体" w:eastAsia="黑体" w:cs="Times New Roman"/>
          <w:sz w:val="44"/>
          <w:szCs w:val="44"/>
          <w:highlight w:val="white"/>
          <w:lang w:val="en-US" w:eastAsia="zh-CN" w:bidi="ar-SA"/>
        </w:rPr>
        <w:t xml:space="preserve">磋商邀请</w:t>
      </w:r>
      <w:bookmarkEnd w:id="0"/>
      <w:r/>
      <w:bookmarkEnd w:id="1"/>
      <w:r/>
      <w:bookmarkEnd w:id="2"/>
      <w:r/>
      <w:r/>
    </w:p>
    <w:p>
      <w:pPr>
        <w:ind w:firstLine="520"/>
        <w:jc w:val="left"/>
        <w:spacing w:line="450" w:lineRule="exact"/>
        <w:rPr>
          <w:rFonts w:hint="default" w:ascii="Times New Roman" w:hAnsi="Times New Roman" w:eastAsia="宋体" w:cs="Times New Roman"/>
          <w:sz w:val="24"/>
          <w:szCs w:val="24"/>
          <w:highlight w:val="white"/>
        </w:rPr>
      </w:pPr>
      <w:r>
        <w:rPr>
          <w:rFonts w:hint="default" w:ascii="Times New Roman" w:hAnsi="宋体" w:eastAsia="宋体" w:cs="Times New Roman"/>
          <w:color w:val="000000"/>
          <w:sz w:val="24"/>
          <w:szCs w:val="24"/>
          <w:highlight w:val="white"/>
        </w:rPr>
        <w:t xml:space="preserve">受</w:t>
      </w:r>
      <w:r>
        <w:rPr>
          <w:rFonts w:hint="eastAsia" w:ascii="Times New Roman" w:hAnsi="宋体" w:eastAsia="宋体" w:cs="Times New Roman"/>
          <w:color w:val="auto"/>
          <w:sz w:val="24"/>
          <w:szCs w:val="24"/>
          <w:highlight w:val="none"/>
          <w:u w:val="single"/>
          <w:lang w:eastAsia="zh-CN"/>
        </w:rPr>
        <w:t xml:space="preserve">沭阳县沂涛镇人民政府</w:t>
      </w:r>
      <w:r>
        <w:rPr>
          <w:rFonts w:hint="default" w:ascii="Times New Roman" w:hAnsi="宋体" w:eastAsia="宋体" w:cs="Times New Roman"/>
          <w:color w:val="000000"/>
          <w:sz w:val="24"/>
          <w:szCs w:val="24"/>
          <w:highlight w:val="white"/>
        </w:rPr>
        <w:t xml:space="preserve">的委托，</w:t>
      </w:r>
      <w:r>
        <w:rPr>
          <w:rFonts w:hint="eastAsia" w:ascii="Times New Roman" w:hAnsi="宋体" w:eastAsia="宋体" w:cs="Times New Roman"/>
          <w:color w:val="000000"/>
          <w:sz w:val="24"/>
          <w:szCs w:val="24"/>
          <w:highlight w:val="white"/>
          <w:u w:val="single"/>
          <w:lang w:eastAsia="zh-CN"/>
        </w:rPr>
        <w:t xml:space="preserve">江苏鼎新工程咨询有限公司</w:t>
      </w:r>
      <w:r>
        <w:rPr>
          <w:rFonts w:hint="default" w:ascii="Times New Roman" w:hAnsi="宋体" w:eastAsia="宋体" w:cs="Times New Roman"/>
          <w:color w:val="000000"/>
          <w:sz w:val="24"/>
          <w:szCs w:val="24"/>
          <w:highlight w:val="white"/>
        </w:rPr>
        <w:t xml:space="preserve">就</w:t>
      </w:r>
      <w:r>
        <w:rPr>
          <w:rFonts w:hint="eastAsia" w:ascii="Times New Roman" w:hAnsi="宋体" w:eastAsia="宋体" w:cs="Times New Roman"/>
          <w:color w:val="000000"/>
          <w:sz w:val="24"/>
          <w:szCs w:val="24"/>
          <w:highlight w:val="white"/>
          <w:u w:val="single"/>
          <w:lang w:eastAsia="zh-CN"/>
        </w:rPr>
        <w:t xml:space="preserve">沭阳县沂涛镇智能化育苗中心项目(工程建设)</w:t>
      </w:r>
      <w:r>
        <w:rPr>
          <w:rFonts w:hint="default" w:ascii="Times New Roman" w:hAnsi="Times New Roman" w:eastAsia="宋体" w:cs="Times New Roman"/>
          <w:color w:val="000000"/>
          <w:sz w:val="24"/>
          <w:szCs w:val="24"/>
          <w:highlight w:val="white"/>
          <w:u w:val="single"/>
        </w:rPr>
        <w:t xml:space="preserve">(</w:t>
      </w:r>
      <w:r>
        <w:rPr>
          <w:rFonts w:hint="default" w:ascii="Times New Roman" w:hAnsi="宋体" w:eastAsia="宋体" w:cs="Times New Roman"/>
          <w:color w:val="000000"/>
          <w:sz w:val="24"/>
          <w:szCs w:val="24"/>
          <w:highlight w:val="white"/>
          <w:u w:val="single"/>
        </w:rPr>
        <w:t xml:space="preserve">项目编号：JSZC-321322-JSDX-C2026-0008</w:t>
      </w:r>
      <w:r>
        <w:rPr>
          <w:rFonts w:hint="default" w:ascii="Times New Roman" w:hAnsi="Times New Roman" w:eastAsia="宋体" w:cs="Times New Roman"/>
          <w:color w:val="000000"/>
          <w:sz w:val="24"/>
          <w:szCs w:val="24"/>
          <w:highlight w:val="white"/>
          <w:u w:val="single"/>
        </w:rPr>
        <w:t xml:space="preserve">)</w:t>
      </w:r>
      <w:r>
        <w:rPr>
          <w:rFonts w:hint="default" w:ascii="Times New Roman" w:hAnsi="宋体" w:eastAsia="宋体" w:cs="Times New Roman"/>
          <w:color w:val="000000"/>
          <w:sz w:val="24"/>
          <w:szCs w:val="24"/>
          <w:highlight w:val="white"/>
        </w:rPr>
        <w:t xml:space="preserve">项目进行</w:t>
      </w:r>
      <w:r>
        <w:rPr>
          <w:rFonts w:hint="default" w:ascii="Times New Roman" w:hAnsi="宋体" w:eastAsia="宋体" w:cs="Times New Roman"/>
          <w:sz w:val="24"/>
          <w:szCs w:val="24"/>
          <w:highlight w:val="white"/>
        </w:rPr>
        <w:t xml:space="preserve">竞争性磋商采购，欢迎符合条件的供应商参加磋商。</w:t>
      </w:r>
      <w:r/>
    </w:p>
    <w:p>
      <w:pPr>
        <w:ind w:firstLine="520"/>
        <w:jc w:val="left"/>
        <w:spacing w:line="440" w:lineRule="exact"/>
        <w:rPr>
          <w:rFonts w:hint="default" w:ascii="Times New Roman" w:hAnsi="Times New Roman" w:eastAsia="宋体" w:cs="Times New Roman"/>
          <w:sz w:val="24"/>
          <w:szCs w:val="24"/>
          <w:highlight w:val="white"/>
        </w:rPr>
        <w:pBdr>
          <w:top w:val="single" w:color="000000" w:sz="4" w:space="1"/>
          <w:left w:val="single" w:color="000000" w:sz="4" w:space="4"/>
          <w:bottom w:val="single" w:color="000000" w:sz="4" w:space="1"/>
          <w:right w:val="single" w:color="000000" w:sz="4" w:space="4"/>
        </w:pBdr>
      </w:pPr>
      <w:r>
        <w:rPr>
          <w:rFonts w:hint="default" w:ascii="Times New Roman" w:hAnsi="宋体" w:eastAsia="宋体" w:cs="Times New Roman"/>
          <w:sz w:val="24"/>
          <w:szCs w:val="24"/>
          <w:highlight w:val="white"/>
        </w:rPr>
        <w:t xml:space="preserve">项目概况</w:t>
      </w:r>
      <w:r/>
    </w:p>
    <w:p>
      <w:pPr>
        <w:ind w:firstLine="520"/>
        <w:jc w:val="left"/>
        <w:spacing w:line="440" w:lineRule="exact"/>
        <w:rPr>
          <w:rFonts w:hint="default" w:ascii="Times New Roman" w:hAnsi="Times New Roman" w:eastAsia="宋体" w:cs="Times New Roman"/>
          <w:sz w:val="24"/>
          <w:szCs w:val="24"/>
          <w:highlight w:val="white"/>
        </w:rPr>
        <w:pBdr>
          <w:top w:val="single" w:color="000000" w:sz="4" w:space="1"/>
          <w:left w:val="single" w:color="000000" w:sz="4" w:space="4"/>
          <w:bottom w:val="single" w:color="000000" w:sz="4" w:space="1"/>
          <w:right w:val="single" w:color="000000" w:sz="4" w:space="4"/>
        </w:pBdr>
      </w:pPr>
      <w:r>
        <w:rPr>
          <w:rFonts w:hint="eastAsia" w:ascii="Times New Roman" w:hAnsi="宋体" w:eastAsia="宋体" w:cs="Times New Roman"/>
          <w:color w:val="000000"/>
          <w:sz w:val="24"/>
          <w:szCs w:val="24"/>
          <w:highlight w:val="white"/>
          <w:u w:val="single"/>
          <w:lang w:eastAsia="zh-CN"/>
        </w:rPr>
        <w:t xml:space="preserve">沭阳县沂涛镇智能化育苗中心项目(工程建设)</w:t>
      </w:r>
      <w:r>
        <w:rPr>
          <w:rFonts w:hint="default" w:ascii="Times New Roman" w:hAnsi="宋体" w:eastAsia="宋体" w:cs="Times New Roman"/>
          <w:sz w:val="24"/>
          <w:szCs w:val="24"/>
          <w:highlight w:val="white"/>
        </w:rPr>
        <w:t xml:space="preserve">竞争性磋商项目的潜在供应商可在</w:t>
      </w:r>
      <w:r>
        <w:rPr>
          <w:rFonts w:hint="default" w:ascii="Times New Roman" w:hAnsi="Times New Roman" w:eastAsia="宋体" w:cs="Times New Roman"/>
          <w:sz w:val="24"/>
          <w:szCs w:val="24"/>
          <w:highlight w:val="white"/>
          <w:u w:val="single"/>
        </w:rPr>
        <w:t xml:space="preserve">“</w:t>
      </w:r>
      <w:r>
        <w:rPr>
          <w:rFonts w:hint="default" w:ascii="Times New Roman" w:hAnsi="宋体" w:eastAsia="宋体" w:cs="Times New Roman"/>
          <w:sz w:val="24"/>
          <w:szCs w:val="24"/>
          <w:highlight w:val="white"/>
          <w:u w:val="single"/>
        </w:rPr>
        <w:t xml:space="preserve">宿迁市政府采购网</w:t>
      </w:r>
      <w:r>
        <w:rPr>
          <w:rFonts w:hint="default" w:ascii="Times New Roman" w:hAnsi="Times New Roman" w:eastAsia="宋体" w:cs="Times New Roman"/>
          <w:sz w:val="24"/>
          <w:szCs w:val="24"/>
          <w:highlight w:val="white"/>
          <w:u w:val="single"/>
        </w:rPr>
        <w:t xml:space="preserve">”</w:t>
      </w:r>
      <w:r>
        <w:rPr>
          <w:rFonts w:hint="default" w:ascii="Times New Roman" w:hAnsi="宋体" w:eastAsia="宋体" w:cs="Times New Roman"/>
          <w:sz w:val="24"/>
          <w:szCs w:val="24"/>
          <w:highlight w:val="white"/>
          <w:u w:val="single"/>
        </w:rPr>
        <w:t xml:space="preserve">自行免费下载</w:t>
      </w:r>
      <w:r>
        <w:rPr>
          <w:rFonts w:hint="default" w:ascii="Times New Roman" w:hAnsi="宋体" w:eastAsia="宋体" w:cs="Times New Roman"/>
          <w:sz w:val="24"/>
          <w:szCs w:val="24"/>
          <w:highlight w:val="white"/>
        </w:rPr>
        <w:t xml:space="preserve">磋商文件，并于</w:t>
      </w:r>
      <w:r>
        <w:rPr>
          <w:rFonts w:hint="default" w:ascii="Times New Roman" w:hAnsi="Times New Roman" w:eastAsia="宋体" w:cs="Times New Roman"/>
          <w:color w:val="000000"/>
          <w:sz w:val="24"/>
          <w:szCs w:val="24"/>
          <w:highlight w:val="white"/>
          <w:u w:val="single"/>
        </w:rPr>
        <w:t xml:space="preserve">202</w:t>
      </w:r>
      <w:r>
        <w:rPr>
          <w:rFonts w:hint="eastAsia" w:ascii="Times New Roman" w:hAnsi="Times New Roman" w:eastAsia="宋体" w:cs="Times New Roman"/>
          <w:color w:val="000000"/>
          <w:sz w:val="24"/>
          <w:szCs w:val="24"/>
          <w:highlight w:val="white"/>
          <w:u w:val="single"/>
          <w:lang w:val="en-US" w:eastAsia="zh-CN"/>
        </w:rPr>
        <w:t xml:space="preserve">6</w:t>
      </w:r>
      <w:r>
        <w:rPr>
          <w:rFonts w:hint="default" w:ascii="Times New Roman" w:hAnsi="宋体" w:eastAsia="宋体" w:cs="Times New Roman"/>
          <w:bCs/>
          <w:color w:val="000000"/>
          <w:sz w:val="24"/>
          <w:szCs w:val="24"/>
          <w:highlight w:val="white"/>
          <w:u w:val="single"/>
        </w:rPr>
        <w:t xml:space="preserve">年</w:t>
      </w:r>
      <w:r>
        <w:rPr>
          <w:rFonts w:hint="eastAsia" w:ascii="Times New Roman" w:hAnsi="宋体" w:eastAsia="宋体" w:cs="Times New Roman"/>
          <w:bCs/>
          <w:color w:val="000000"/>
          <w:sz w:val="24"/>
          <w:szCs w:val="24"/>
          <w:highlight w:val="white"/>
          <w:u w:val="single"/>
          <w:lang w:val="en-US" w:eastAsia="zh-CN"/>
        </w:rPr>
        <w:t xml:space="preserve">5</w:t>
      </w:r>
      <w:r>
        <w:rPr>
          <w:rFonts w:hint="default" w:ascii="Times New Roman" w:hAnsi="宋体" w:eastAsia="宋体" w:cs="Times New Roman"/>
          <w:bCs/>
          <w:color w:val="000000"/>
          <w:sz w:val="24"/>
          <w:szCs w:val="24"/>
          <w:highlight w:val="white"/>
          <w:u w:val="single"/>
        </w:rPr>
        <w:t xml:space="preserve">月</w:t>
      </w:r>
      <w:r>
        <w:rPr>
          <w:rFonts w:hint="eastAsia" w:ascii="Times New Roman" w:hAnsi="宋体" w:eastAsia="宋体" w:cs="Times New Roman"/>
          <w:bCs/>
          <w:color w:val="000000"/>
          <w:sz w:val="24"/>
          <w:szCs w:val="24"/>
          <w:highlight w:val="white"/>
          <w:u w:val="single"/>
          <w:lang w:val="en-US" w:eastAsia="zh-CN"/>
        </w:rPr>
        <w:t xml:space="preserve">26</w:t>
      </w:r>
      <w:r>
        <w:rPr>
          <w:rFonts w:hint="default" w:ascii="Times New Roman" w:hAnsi="宋体" w:eastAsia="宋体" w:cs="Times New Roman"/>
          <w:bCs/>
          <w:color w:val="000000"/>
          <w:sz w:val="24"/>
          <w:szCs w:val="24"/>
          <w:highlight w:val="white"/>
          <w:u w:val="single"/>
        </w:rPr>
        <w:t xml:space="preserve">日</w:t>
      </w:r>
      <w:r>
        <w:rPr>
          <w:rFonts w:hint="default" w:ascii="Times New Roman" w:hAnsi="Times New Roman" w:eastAsia="宋体" w:cs="Times New Roman"/>
          <w:bCs/>
          <w:color w:val="000000"/>
          <w:sz w:val="24"/>
          <w:szCs w:val="24"/>
          <w:highlight w:val="white"/>
          <w:u w:val="single"/>
        </w:rPr>
        <w:t xml:space="preserve">9</w:t>
      </w:r>
      <w:r>
        <w:rPr>
          <w:rFonts w:hint="default" w:ascii="Times New Roman" w:hAnsi="宋体" w:eastAsia="宋体" w:cs="Times New Roman"/>
          <w:bCs/>
          <w:color w:val="000000"/>
          <w:sz w:val="24"/>
          <w:szCs w:val="24"/>
          <w:highlight w:val="white"/>
          <w:u w:val="single"/>
        </w:rPr>
        <w:t xml:space="preserve">时</w:t>
      </w:r>
      <w:r>
        <w:rPr>
          <w:rFonts w:hint="default" w:ascii="Times New Roman" w:hAnsi="Times New Roman" w:eastAsia="宋体" w:cs="Times New Roman"/>
          <w:bCs/>
          <w:color w:val="000000"/>
          <w:sz w:val="24"/>
          <w:szCs w:val="24"/>
          <w:highlight w:val="white"/>
          <w:u w:val="single"/>
        </w:rPr>
        <w:t xml:space="preserve">30</w:t>
      </w:r>
      <w:r>
        <w:rPr>
          <w:rFonts w:hint="default" w:ascii="Times New Roman" w:hAnsi="宋体" w:eastAsia="宋体" w:cs="Times New Roman"/>
          <w:bCs/>
          <w:color w:val="000000"/>
          <w:sz w:val="24"/>
          <w:szCs w:val="24"/>
          <w:highlight w:val="white"/>
          <w:u w:val="single"/>
        </w:rPr>
        <w:t xml:space="preserve">分</w:t>
      </w:r>
      <w:r>
        <w:rPr>
          <w:rFonts w:hint="default" w:ascii="Times New Roman" w:hAnsi="宋体" w:eastAsia="宋体" w:cs="Times New Roman"/>
          <w:bCs/>
          <w:sz w:val="24"/>
          <w:szCs w:val="24"/>
          <w:highlight w:val="white"/>
          <w:u w:val="single"/>
        </w:rPr>
        <w:t xml:space="preserve">（</w:t>
      </w:r>
      <w:r>
        <w:rPr>
          <w:rFonts w:hint="default" w:ascii="Times New Roman" w:hAnsi="宋体" w:eastAsia="宋体" w:cs="Times New Roman"/>
          <w:bCs/>
          <w:sz w:val="24"/>
          <w:szCs w:val="24"/>
          <w:highlight w:val="white"/>
        </w:rPr>
        <w:t xml:space="preserve">北京时间）前递交响应文件</w:t>
      </w:r>
      <w:r>
        <w:rPr>
          <w:rFonts w:hint="default" w:ascii="Times New Roman" w:hAnsi="宋体" w:eastAsia="宋体" w:cs="Times New Roman"/>
          <w:sz w:val="24"/>
          <w:szCs w:val="24"/>
          <w:highlight w:val="white"/>
        </w:rPr>
        <w:t xml:space="preserve">。</w:t>
      </w:r>
      <w:r/>
    </w:p>
    <w:p>
      <w:pPr>
        <w:ind w:firstLine="482"/>
        <w:jc w:val="left"/>
        <w:keepLines/>
        <w:keepNext/>
        <w:spacing w:line="440" w:lineRule="exact"/>
        <w:rPr>
          <w:rFonts w:hint="default" w:ascii="Times New Roman" w:hAnsi="Times New Roman" w:eastAsia="宋体" w:cs="Times New Roman"/>
          <w:b/>
          <w:bCs/>
          <w:sz w:val="24"/>
          <w:szCs w:val="24"/>
          <w:highlight w:val="white"/>
        </w:rPr>
        <w:outlineLvl w:val="2"/>
      </w:pPr>
      <w:r/>
      <w:bookmarkStart w:id="4" w:name="_Toc38985263"/>
      <w:r/>
      <w:bookmarkStart w:id="5" w:name="_Toc35393621"/>
      <w:r/>
      <w:bookmarkStart w:id="6" w:name="_Toc28359002"/>
      <w:r/>
      <w:bookmarkStart w:id="7" w:name="_Hlk24379207"/>
      <w:r/>
      <w:bookmarkStart w:id="8" w:name="_Toc28359079"/>
      <w:r/>
      <w:bookmarkStart w:id="9" w:name="_Toc35393790"/>
      <w:r>
        <w:rPr>
          <w:rFonts w:hint="default" w:ascii="Times New Roman" w:hAnsi="宋体" w:eastAsia="宋体" w:cs="Times New Roman"/>
          <w:b/>
          <w:bCs/>
          <w:sz w:val="24"/>
          <w:szCs w:val="24"/>
          <w:highlight w:val="white"/>
        </w:rPr>
        <w:t xml:space="preserve">一、项目基本情况</w:t>
      </w:r>
      <w:bookmarkEnd w:id="4"/>
      <w:r/>
      <w:bookmarkEnd w:id="5"/>
      <w:r/>
      <w:bookmarkEnd w:id="6"/>
      <w:r/>
      <w:bookmarkEnd w:id="7"/>
      <w:r/>
      <w:bookmarkEnd w:id="8"/>
      <w:r/>
      <w:bookmarkEnd w:id="9"/>
      <w:r/>
      <w:r/>
    </w:p>
    <w:p>
      <w:pPr>
        <w:ind w:firstLine="520"/>
        <w:jc w:val="left"/>
        <w:spacing w:line="440" w:lineRule="exact"/>
        <w:rPr>
          <w:rFonts w:hint="eastAsia" w:ascii="Times New Roman" w:hAnsi="Times New Roman" w:eastAsia="宋体" w:cs="Times New Roman"/>
          <w:sz w:val="24"/>
          <w:szCs w:val="24"/>
          <w:highlight w:val="white"/>
          <w:lang w:eastAsia="zh-CN"/>
        </w:rPr>
      </w:pPr>
      <w:r>
        <w:rPr>
          <w:rFonts w:hint="default" w:ascii="Times New Roman" w:hAnsi="Times New Roman" w:eastAsia="宋体" w:cs="Times New Roman"/>
          <w:sz w:val="24"/>
          <w:szCs w:val="24"/>
          <w:highlight w:val="white"/>
        </w:rPr>
        <w:t xml:space="preserve">1.</w:t>
      </w:r>
      <w:r>
        <w:rPr>
          <w:rFonts w:hint="default" w:ascii="Times New Roman" w:hAnsi="宋体" w:eastAsia="宋体" w:cs="Times New Roman"/>
          <w:sz w:val="24"/>
          <w:szCs w:val="24"/>
          <w:highlight w:val="white"/>
        </w:rPr>
        <w:t xml:space="preserve">项目编号：JSZC-321322-JSDX-C2026-0008</w:t>
      </w:r>
      <w:r/>
    </w:p>
    <w:p>
      <w:pPr>
        <w:ind w:firstLine="520"/>
        <w:jc w:val="left"/>
        <w:spacing w:line="440" w:lineRule="exact"/>
        <w:rPr>
          <w:rFonts w:hint="eastAsia" w:ascii="Times New Roman" w:hAnsi="Times New Roman" w:eastAsia="宋体" w:cs="Times New Roman"/>
          <w:sz w:val="24"/>
          <w:szCs w:val="24"/>
          <w:highlight w:val="white"/>
          <w:lang w:eastAsia="zh-CN"/>
        </w:rPr>
      </w:pPr>
      <w:r>
        <w:rPr>
          <w:rFonts w:hint="default" w:ascii="Times New Roman" w:hAnsi="Times New Roman" w:eastAsia="宋体" w:cs="Times New Roman"/>
          <w:sz w:val="24"/>
          <w:szCs w:val="24"/>
          <w:highlight w:val="white"/>
        </w:rPr>
        <w:t xml:space="preserve">2.</w:t>
      </w:r>
      <w:r>
        <w:rPr>
          <w:rFonts w:hint="default" w:ascii="Times New Roman" w:hAnsi="宋体" w:eastAsia="宋体" w:cs="Times New Roman"/>
          <w:sz w:val="24"/>
          <w:szCs w:val="24"/>
          <w:highlight w:val="white"/>
        </w:rPr>
        <w:t xml:space="preserve">项目名称：</w:t>
      </w:r>
      <w:r>
        <w:rPr>
          <w:rFonts w:hint="eastAsia" w:ascii="Times New Roman" w:hAnsi="宋体" w:eastAsia="宋体" w:cs="Times New Roman"/>
          <w:sz w:val="24"/>
          <w:szCs w:val="24"/>
          <w:highlight w:val="white"/>
          <w:lang w:eastAsia="zh-CN"/>
        </w:rPr>
        <w:t xml:space="preserve">沭阳县沂涛镇智能化育苗中心项目(工程建设)</w:t>
      </w:r>
      <w:r/>
    </w:p>
    <w:p>
      <w:pPr>
        <w:ind w:firstLine="520"/>
        <w:jc w:val="left"/>
        <w:spacing w:line="44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3.</w:t>
      </w:r>
      <w:r>
        <w:rPr>
          <w:rFonts w:hint="default" w:ascii="Times New Roman" w:hAnsi="宋体" w:eastAsia="宋体" w:cs="Times New Roman"/>
          <w:sz w:val="24"/>
          <w:szCs w:val="24"/>
          <w:highlight w:val="white"/>
        </w:rPr>
        <w:t xml:space="preserve">采购预算：</w:t>
      </w:r>
      <w:r>
        <w:rPr>
          <w:rFonts w:hint="eastAsia" w:ascii="Times New Roman" w:hAnsi="Times New Roman" w:eastAsia="宋体" w:cs="Times New Roman"/>
          <w:sz w:val="24"/>
          <w:szCs w:val="24"/>
          <w:highlight w:val="white"/>
          <w:lang w:val="en-US" w:eastAsia="zh-CN"/>
        </w:rPr>
        <w:t xml:space="preserve">380.920877</w:t>
      </w:r>
      <w:r>
        <w:rPr>
          <w:rFonts w:hint="default" w:ascii="Times New Roman" w:hAnsi="宋体" w:eastAsia="宋体" w:cs="Times New Roman"/>
          <w:sz w:val="24"/>
          <w:szCs w:val="24"/>
          <w:highlight w:val="white"/>
        </w:rPr>
        <w:t xml:space="preserve">万元。</w:t>
      </w:r>
      <w:r/>
    </w:p>
    <w:p>
      <w:pPr>
        <w:ind w:firstLine="520"/>
        <w:jc w:val="left"/>
        <w:spacing w:line="44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4.</w:t>
      </w:r>
      <w:r>
        <w:rPr>
          <w:rFonts w:hint="default" w:ascii="Times New Roman" w:hAnsi="宋体" w:eastAsia="宋体" w:cs="Times New Roman"/>
          <w:sz w:val="24"/>
          <w:szCs w:val="24"/>
          <w:highlight w:val="white"/>
        </w:rPr>
        <w:t xml:space="preserve">本项目设定最高限价，最高限价为</w:t>
      </w:r>
      <w:r>
        <w:rPr>
          <w:rFonts w:hint="eastAsia" w:ascii="Times New Roman" w:hAnsi="Times New Roman" w:eastAsia="宋体" w:cs="Times New Roman"/>
          <w:sz w:val="24"/>
          <w:szCs w:val="24"/>
          <w:highlight w:val="white"/>
          <w:lang w:val="en-US" w:eastAsia="zh-CN"/>
        </w:rPr>
        <w:t xml:space="preserve">380.920877</w:t>
      </w:r>
      <w:r>
        <w:rPr>
          <w:rFonts w:hint="default" w:ascii="Times New Roman" w:hAnsi="宋体" w:eastAsia="宋体" w:cs="Times New Roman"/>
          <w:sz w:val="24"/>
          <w:szCs w:val="24"/>
          <w:highlight w:val="white"/>
        </w:rPr>
        <w:t xml:space="preserve">万元，高于此总价作无效标处理。</w:t>
      </w:r>
      <w:r/>
    </w:p>
    <w:p>
      <w:pPr>
        <w:ind w:firstLine="520"/>
        <w:jc w:val="left"/>
        <w:spacing w:line="44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5.</w:t>
      </w:r>
      <w:r>
        <w:rPr>
          <w:rFonts w:hint="default" w:ascii="Times New Roman" w:hAnsi="宋体" w:eastAsia="宋体" w:cs="Times New Roman"/>
          <w:sz w:val="24"/>
          <w:szCs w:val="24"/>
          <w:highlight w:val="white"/>
        </w:rPr>
        <w:t xml:space="preserve">采购需求：</w:t>
      </w:r>
      <w:r>
        <w:rPr>
          <w:rFonts w:hint="eastAsia" w:ascii="Times New Roman" w:hAnsi="宋体" w:eastAsia="宋体" w:cs="Times New Roman"/>
          <w:sz w:val="24"/>
          <w:szCs w:val="24"/>
          <w:highlight w:val="white"/>
          <w:lang w:eastAsia="zh-CN"/>
        </w:rPr>
        <w:t xml:space="preserve">沭阳县沂涛镇智能化育苗中心项目(工程建设)</w:t>
      </w:r>
      <w:r>
        <w:rPr>
          <w:rFonts w:hint="default" w:ascii="Times New Roman" w:hAnsi="宋体" w:eastAsia="宋体" w:cs="Times New Roman"/>
          <w:sz w:val="24"/>
          <w:szCs w:val="24"/>
          <w:highlight w:val="white"/>
        </w:rPr>
        <w:t xml:space="preserve">，（详细内容见本磋商文件第四章</w:t>
      </w:r>
      <w:r>
        <w:rPr>
          <w:rFonts w:hint="eastAsia" w:ascii="Times New Roman" w:hAnsi="宋体" w:eastAsia="宋体" w:cs="Times New Roman"/>
          <w:sz w:val="24"/>
          <w:szCs w:val="24"/>
          <w:highlight w:val="white"/>
          <w:lang w:val="en-US" w:eastAsia="zh-CN"/>
        </w:rPr>
        <w:t xml:space="preserve">与工程量清单</w:t>
      </w:r>
      <w:r>
        <w:rPr>
          <w:rFonts w:hint="default" w:ascii="Times New Roman" w:hAnsi="宋体" w:eastAsia="宋体" w:cs="Times New Roman"/>
          <w:sz w:val="24"/>
          <w:szCs w:val="24"/>
          <w:highlight w:val="white"/>
        </w:rPr>
        <w:t xml:space="preserve">）</w:t>
      </w:r>
      <w:r/>
    </w:p>
    <w:p>
      <w:pPr>
        <w:ind w:firstLine="520"/>
        <w:jc w:val="left"/>
        <w:spacing w:line="44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6.</w:t>
      </w:r>
      <w:r>
        <w:rPr>
          <w:rFonts w:hint="default" w:ascii="Times New Roman" w:hAnsi="宋体" w:eastAsia="宋体" w:cs="Times New Roman"/>
          <w:sz w:val="24"/>
          <w:szCs w:val="24"/>
          <w:highlight w:val="white"/>
        </w:rPr>
        <w:t xml:space="preserve">合同履行期限：</w:t>
      </w:r>
      <w:r>
        <w:rPr>
          <w:rFonts w:hint="eastAsia" w:ascii="Times New Roman" w:hAnsi="宋体" w:eastAsia="宋体" w:cs="Times New Roman"/>
          <w:sz w:val="24"/>
          <w:szCs w:val="22"/>
          <w:lang w:val="en-US"/>
        </w:rPr>
        <w:t xml:space="preserve">60日历天</w:t>
      </w:r>
      <w:r>
        <w:rPr>
          <w:rFonts w:hint="default" w:ascii="Times New Roman" w:hAnsi="宋体" w:eastAsia="宋体" w:cs="Times New Roman"/>
          <w:sz w:val="24"/>
          <w:szCs w:val="22"/>
        </w:rPr>
        <w:t xml:space="preserve">。</w:t>
      </w:r>
      <w:r/>
    </w:p>
    <w:p>
      <w:pPr>
        <w:ind w:firstLine="520"/>
        <w:jc w:val="left"/>
        <w:spacing w:line="440" w:lineRule="exact"/>
        <w:rPr>
          <w:rFonts w:hint="default" w:ascii="Times New Roman" w:hAnsi="Times New Roman" w:eastAsia="宋体" w:cs="Times New Roman"/>
          <w:sz w:val="24"/>
          <w:szCs w:val="24"/>
          <w:highlight w:val="white"/>
          <w:u w:val="single"/>
        </w:rPr>
      </w:pPr>
      <w:r>
        <w:rPr>
          <w:rFonts w:hint="default" w:ascii="Times New Roman" w:hAnsi="Times New Roman" w:eastAsia="宋体" w:cs="Times New Roman"/>
          <w:sz w:val="24"/>
          <w:szCs w:val="24"/>
          <w:highlight w:val="white"/>
        </w:rPr>
        <w:t xml:space="preserve">7.</w:t>
      </w:r>
      <w:r>
        <w:rPr>
          <w:rFonts w:hint="default" w:ascii="Times New Roman" w:hAnsi="宋体" w:eastAsia="宋体" w:cs="Times New Roman"/>
          <w:sz w:val="24"/>
          <w:szCs w:val="24"/>
          <w:highlight w:val="white"/>
        </w:rPr>
        <w:t xml:space="preserve">本项目不接受联合体参与磋商。</w:t>
      </w:r>
      <w:r/>
    </w:p>
    <w:p>
      <w:pPr>
        <w:ind w:firstLine="522"/>
        <w:jc w:val="left"/>
        <w:keepLines/>
        <w:keepNext/>
        <w:spacing w:line="440" w:lineRule="exact"/>
        <w:rPr>
          <w:rFonts w:hint="default" w:ascii="Times New Roman" w:hAnsi="Times New Roman" w:eastAsia="宋体" w:cs="Times New Roman"/>
          <w:b/>
          <w:bCs/>
          <w:sz w:val="24"/>
          <w:szCs w:val="24"/>
          <w:highlight w:val="white"/>
        </w:rPr>
        <w:outlineLvl w:val="2"/>
      </w:pPr>
      <w:r/>
      <w:bookmarkStart w:id="10" w:name="_Toc28359080"/>
      <w:r/>
      <w:bookmarkStart w:id="11" w:name="_Toc35393791"/>
      <w:r/>
      <w:bookmarkStart w:id="12" w:name="_Toc35393622"/>
      <w:r/>
      <w:bookmarkStart w:id="13" w:name="_Toc38985264"/>
      <w:r/>
      <w:bookmarkStart w:id="14" w:name="_Toc28359003"/>
      <w:r>
        <w:rPr>
          <w:rFonts w:hint="default" w:ascii="Times New Roman" w:hAnsi="宋体" w:eastAsia="宋体" w:cs="Times New Roman"/>
          <w:b/>
          <w:bCs/>
          <w:sz w:val="24"/>
          <w:szCs w:val="24"/>
          <w:highlight w:val="white"/>
        </w:rPr>
        <w:t xml:space="preserve">二、申请人的资格要求：</w:t>
      </w:r>
      <w:bookmarkEnd w:id="10"/>
      <w:r/>
      <w:bookmarkEnd w:id="11"/>
      <w:r/>
      <w:bookmarkEnd w:id="12"/>
      <w:r/>
      <w:bookmarkEnd w:id="13"/>
      <w:r/>
      <w:bookmarkEnd w:id="14"/>
      <w:r/>
      <w:r/>
    </w:p>
    <w:p>
      <w:pPr>
        <w:ind w:firstLine="520"/>
        <w:jc w:val="left"/>
        <w:spacing w:line="440" w:lineRule="exact"/>
        <w:rPr>
          <w:rFonts w:hint="default" w:ascii="Times New Roman" w:hAnsi="Times New Roman" w:eastAsia="宋体" w:cs="Times New Roman"/>
          <w:sz w:val="24"/>
          <w:szCs w:val="24"/>
          <w:highlight w:val="white"/>
        </w:rPr>
      </w:pPr>
      <w:r/>
      <w:bookmarkStart w:id="15" w:name="_Toc35393623"/>
      <w:r/>
      <w:bookmarkStart w:id="16" w:name="_Toc28359081"/>
      <w:r/>
      <w:bookmarkStart w:id="17" w:name="_Toc35393792"/>
      <w:r/>
      <w:bookmarkStart w:id="18" w:name="_Toc28359004"/>
      <w:r/>
      <w:bookmarkStart w:id="19" w:name="_Toc38985265"/>
      <w:r>
        <w:rPr>
          <w:rFonts w:hint="default" w:ascii="Times New Roman" w:hAnsi="宋体" w:eastAsia="宋体" w:cs="Times New Roman"/>
          <w:sz w:val="24"/>
          <w:szCs w:val="24"/>
          <w:highlight w:val="white"/>
        </w:rPr>
        <w:t xml:space="preserve">（一）通用资格要求</w:t>
      </w:r>
      <w:r>
        <w:rPr>
          <w:rFonts w:hint="default" w:ascii="Times New Roman" w:hAnsi="Times New Roman" w:eastAsia="宋体" w:cs="Times New Roman"/>
          <w:sz w:val="24"/>
          <w:szCs w:val="24"/>
          <w:highlight w:val="white"/>
        </w:rPr>
        <w:t xml:space="preserve">:</w:t>
      </w:r>
      <w:r/>
    </w:p>
    <w:p>
      <w:pPr>
        <w:ind w:firstLine="520"/>
        <w:jc w:val="left"/>
        <w:spacing w:line="44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w:t>
      </w:r>
      <w:r>
        <w:rPr>
          <w:rFonts w:hint="default" w:ascii="Times New Roman" w:hAnsi="宋体" w:eastAsia="宋体" w:cs="Times New Roman"/>
          <w:sz w:val="24"/>
          <w:szCs w:val="24"/>
          <w:highlight w:val="white"/>
        </w:rPr>
        <w:t xml:space="preserve">具备《中华人民共和国政府采购法》第二十二条第一款规定的</w:t>
      </w:r>
      <w:r>
        <w:rPr>
          <w:rFonts w:hint="default" w:ascii="Times New Roman" w:hAnsi="Times New Roman" w:eastAsia="宋体" w:cs="Times New Roman"/>
          <w:sz w:val="24"/>
          <w:szCs w:val="24"/>
          <w:highlight w:val="white"/>
        </w:rPr>
        <w:t xml:space="preserve">6</w:t>
      </w:r>
      <w:r>
        <w:rPr>
          <w:rFonts w:hint="default" w:ascii="Times New Roman" w:hAnsi="宋体" w:eastAsia="宋体" w:cs="Times New Roman"/>
          <w:sz w:val="24"/>
          <w:szCs w:val="24"/>
          <w:highlight w:val="white"/>
        </w:rPr>
        <w:t xml:space="preserve">项条件（按要求提供磋商申请及声明）；</w:t>
      </w:r>
      <w:r/>
    </w:p>
    <w:p>
      <w:pPr>
        <w:ind w:firstLine="520"/>
        <w:jc w:val="left"/>
        <w:spacing w:line="44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520"/>
        <w:jc w:val="left"/>
        <w:spacing w:line="450" w:lineRule="exact"/>
        <w:rPr>
          <w:rFonts w:hint="eastAsia" w:ascii="Times New Roman" w:hAnsi="宋体" w:eastAsia="宋体" w:cs="Times New Roman"/>
          <w:sz w:val="24"/>
          <w:szCs w:val="24"/>
          <w:highlight w:val="white"/>
          <w:lang w:val="en-US" w:eastAsia="zh-CN"/>
        </w:rPr>
      </w:pPr>
      <w:r>
        <w:rPr>
          <w:rFonts w:hint="default" w:ascii="Times New Roman" w:hAnsi="宋体" w:eastAsia="宋体" w:cs="Times New Roman"/>
          <w:sz w:val="24"/>
          <w:szCs w:val="24"/>
          <w:highlight w:val="white"/>
        </w:rPr>
        <w:t xml:space="preserve">（二）落实政府采购政策需满足的资格要求：</w:t>
      </w:r>
      <w:r>
        <w:rPr>
          <w:rFonts w:hint="eastAsia" w:ascii="Times New Roman" w:hAnsi="宋体" w:eastAsia="宋体" w:cs="Times New Roman"/>
          <w:sz w:val="24"/>
          <w:szCs w:val="24"/>
          <w:highlight w:val="white"/>
        </w:rPr>
        <w:t xml:space="preserve">本项目不专门面向中小微企业采购，执行价格扣除优惠政策，</w:t>
      </w:r>
      <w:r>
        <w:rPr>
          <w:rFonts w:hint="eastAsia" w:ascii="Times New Roman" w:hAnsi="宋体" w:eastAsia="宋体" w:cs="Times New Roman"/>
          <w:sz w:val="24"/>
          <w:szCs w:val="24"/>
          <w:highlight w:val="white"/>
          <w:lang w:val="en-US" w:eastAsia="zh-CN"/>
        </w:rPr>
        <w:t xml:space="preserve">对符合条件的小微企业、监狱企业或残疾人福利性单位参与投标，对其产品的价格给予10%的扣除，用扣除后的价格参与评审。</w:t>
      </w:r>
      <w:r/>
    </w:p>
    <w:p>
      <w:pPr>
        <w:ind w:firstLine="520"/>
        <w:jc w:val="left"/>
        <w:spacing w:line="450" w:lineRule="exact"/>
        <w:rPr>
          <w:rFonts w:hint="default" w:ascii="Times New Roman" w:hAnsi="Times New Roman" w:eastAsia="宋体" w:cs="Times New Roman"/>
          <w:sz w:val="24"/>
          <w:szCs w:val="24"/>
          <w:highlight w:val="white"/>
        </w:rPr>
      </w:pPr>
      <w:r>
        <w:rPr>
          <w:rFonts w:hint="default" w:ascii="Times New Roman" w:hAnsi="宋体" w:eastAsia="宋体" w:cs="Times New Roman"/>
          <w:sz w:val="24"/>
          <w:szCs w:val="24"/>
          <w:highlight w:val="white"/>
        </w:rPr>
        <w:t xml:space="preserve">（三）本项目的特定资格要求</w:t>
      </w:r>
      <w:r>
        <w:rPr>
          <w:rFonts w:hint="default" w:ascii="Times New Roman" w:hAnsi="Times New Roman" w:eastAsia="宋体" w:cs="Times New Roman"/>
          <w:sz w:val="24"/>
          <w:szCs w:val="24"/>
          <w:highlight w:val="white"/>
        </w:rPr>
        <w:t xml:space="preserve">:</w:t>
      </w:r>
      <w:r/>
    </w:p>
    <w:p>
      <w:pPr>
        <w:ind w:firstLine="520"/>
        <w:jc w:val="left"/>
        <w:spacing w:line="450" w:lineRule="exact"/>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rPr>
        <w:t xml:space="preserve">1.供应商具有钢结构工程专业承包贰级及以上资质；</w:t>
      </w:r>
      <w:r/>
    </w:p>
    <w:p>
      <w:pPr>
        <w:ind w:firstLine="522"/>
        <w:jc w:val="left"/>
        <w:keepLines/>
        <w:keepNext/>
        <w:spacing w:line="450" w:lineRule="exact"/>
        <w:rPr>
          <w:rFonts w:hint="eastAsia" w:ascii="宋体" w:hAnsi="宋体" w:eastAsia="宋体" w:cs="宋体"/>
          <w:b w:val="0"/>
          <w:bCs w:val="0"/>
          <w:sz w:val="24"/>
          <w:szCs w:val="24"/>
          <w:highlight w:val="white"/>
        </w:rPr>
        <w:outlineLvl w:val="2"/>
      </w:pPr>
      <w:r>
        <w:rPr>
          <w:rFonts w:hint="eastAsia" w:ascii="宋体" w:hAnsi="宋体" w:eastAsia="宋体" w:cs="宋体"/>
          <w:b w:val="0"/>
          <w:bCs w:val="0"/>
          <w:sz w:val="24"/>
          <w:szCs w:val="24"/>
          <w:highlight w:val="white"/>
        </w:rPr>
        <w:t xml:space="preserve">2.供应商具备安全生产条件，并取得有效的安全生产许可证；</w:t>
      </w:r>
      <w:r/>
    </w:p>
    <w:p>
      <w:pPr>
        <w:ind w:firstLine="522"/>
        <w:jc w:val="left"/>
        <w:keepLines/>
        <w:keepNext/>
        <w:spacing w:line="450" w:lineRule="exact"/>
        <w:rPr>
          <w:rFonts w:hint="eastAsia" w:ascii="宋体" w:hAnsi="宋体" w:eastAsia="宋体" w:cs="宋体"/>
          <w:b w:val="0"/>
          <w:bCs w:val="0"/>
          <w:sz w:val="24"/>
          <w:szCs w:val="24"/>
          <w:highlight w:val="white"/>
        </w:rPr>
        <w:outlineLvl w:val="2"/>
      </w:pPr>
      <w:r>
        <w:rPr>
          <w:rFonts w:hint="eastAsia" w:ascii="宋体" w:hAnsi="宋体" w:eastAsia="宋体" w:cs="宋体"/>
          <w:b w:val="0"/>
          <w:bCs w:val="0"/>
          <w:sz w:val="24"/>
          <w:szCs w:val="24"/>
          <w:highlight w:val="white"/>
        </w:rPr>
        <w:t xml:space="preserve">3.拟选派的项目负责人具备建筑工程专业二级及以上注册建造师，本人必须具有住建行政主管部门颁发的项目负责人安全生产考核合格证书（B类证）；</w:t>
      </w:r>
      <w:r/>
    </w:p>
    <w:p>
      <w:pPr>
        <w:ind w:firstLine="522"/>
        <w:jc w:val="left"/>
        <w:keepLines/>
        <w:keepNext/>
        <w:spacing w:line="450" w:lineRule="exact"/>
        <w:rPr>
          <w:rFonts w:hint="eastAsia" w:ascii="宋体" w:hAnsi="宋体" w:eastAsia="宋体" w:cs="宋体"/>
          <w:b w:val="0"/>
          <w:bCs w:val="0"/>
          <w:sz w:val="24"/>
          <w:szCs w:val="24"/>
          <w:highlight w:val="white"/>
        </w:rPr>
        <w:outlineLvl w:val="2"/>
      </w:pPr>
      <w:r>
        <w:rPr>
          <w:rFonts w:hint="eastAsia" w:ascii="宋体" w:hAnsi="宋体" w:eastAsia="宋体" w:cs="宋体"/>
          <w:b w:val="0"/>
          <w:bCs w:val="0"/>
          <w:sz w:val="24"/>
          <w:szCs w:val="24"/>
          <w:highlight w:val="white"/>
        </w:rPr>
        <w:t xml:space="preserve">4.供应商拟选派的项目负责人必须为本单位人员，提供磋商前6个月内本单位为其办理的任意一个月社会养老保险或医疗保险缴纳证明材料。</w:t>
      </w:r>
      <w:r/>
    </w:p>
    <w:p>
      <w:pPr>
        <w:ind w:firstLine="522"/>
        <w:jc w:val="left"/>
        <w:keepLines/>
        <w:keepNext/>
        <w:spacing w:line="450" w:lineRule="exact"/>
        <w:rPr>
          <w:rFonts w:hint="default" w:ascii="Times New Roman" w:hAnsi="Times New Roman" w:eastAsia="宋体" w:cs="Times New Roman"/>
          <w:b/>
          <w:bCs/>
          <w:sz w:val="24"/>
          <w:szCs w:val="24"/>
          <w:highlight w:val="white"/>
        </w:rPr>
        <w:outlineLvl w:val="2"/>
      </w:pPr>
      <w:r>
        <w:rPr>
          <w:rFonts w:hint="default" w:ascii="Times New Roman" w:hAnsi="宋体" w:eastAsia="宋体" w:cs="Times New Roman"/>
          <w:b/>
          <w:bCs/>
          <w:sz w:val="24"/>
          <w:szCs w:val="24"/>
          <w:highlight w:val="white"/>
        </w:rPr>
        <w:t xml:space="preserve">三、获取</w:t>
      </w:r>
      <w:bookmarkEnd w:id="15"/>
      <w:r/>
      <w:bookmarkEnd w:id="16"/>
      <w:r/>
      <w:bookmarkEnd w:id="17"/>
      <w:r/>
      <w:bookmarkEnd w:id="18"/>
      <w:r/>
      <w:bookmarkEnd w:id="19"/>
      <w:r>
        <w:rPr>
          <w:rFonts w:hint="default" w:ascii="Times New Roman" w:hAnsi="宋体" w:eastAsia="宋体" w:cs="Times New Roman"/>
          <w:b/>
          <w:bCs/>
          <w:sz w:val="24"/>
          <w:szCs w:val="24"/>
          <w:highlight w:val="white"/>
        </w:rPr>
        <w:t xml:space="preserve">磋商文件</w:t>
      </w:r>
      <w:r/>
    </w:p>
    <w:p>
      <w:pPr>
        <w:ind w:firstLine="520"/>
        <w:jc w:val="left"/>
        <w:spacing w:line="440" w:lineRule="exact"/>
        <w:rPr>
          <w:rFonts w:hint="default" w:ascii="Times New Roman" w:hAnsi="Times New Roman" w:eastAsia="宋体" w:cs="Times New Roman"/>
          <w:sz w:val="24"/>
          <w:szCs w:val="24"/>
          <w:highlight w:val="white"/>
        </w:rPr>
      </w:pPr>
      <w:r/>
      <w:bookmarkStart w:id="20" w:name="_Toc28359005"/>
      <w:r/>
      <w:bookmarkStart w:id="21" w:name="_Toc28359082"/>
      <w:r/>
      <w:bookmarkStart w:id="22" w:name="_Toc38985266"/>
      <w:r/>
      <w:bookmarkStart w:id="23" w:name="_Toc35393793"/>
      <w:r/>
      <w:bookmarkStart w:id="24" w:name="_Toc35393624"/>
      <w:r>
        <w:rPr>
          <w:rFonts w:hint="default" w:ascii="Times New Roman" w:hAnsi="Times New Roman" w:eastAsia="宋体" w:cs="Times New Roman"/>
          <w:sz w:val="24"/>
          <w:szCs w:val="24"/>
          <w:highlight w:val="white"/>
        </w:rPr>
        <w:t xml:space="preserve">1.</w:t>
      </w:r>
      <w:r>
        <w:rPr>
          <w:rFonts w:hint="default" w:ascii="Times New Roman" w:hAnsi="宋体" w:eastAsia="宋体" w:cs="Times New Roman"/>
          <w:sz w:val="24"/>
          <w:szCs w:val="24"/>
          <w:highlight w:val="white"/>
        </w:rPr>
        <w:t xml:space="preserve">时间：自磋商文件公告发布之日起</w:t>
      </w:r>
      <w:r>
        <w:rPr>
          <w:rFonts w:hint="default" w:ascii="Times New Roman" w:hAnsi="Times New Roman" w:eastAsia="宋体" w:cs="Times New Roman"/>
          <w:sz w:val="24"/>
          <w:szCs w:val="24"/>
          <w:highlight w:val="white"/>
        </w:rPr>
        <w:t xml:space="preserve">5</w:t>
      </w:r>
      <w:r>
        <w:rPr>
          <w:rFonts w:hint="default" w:ascii="Times New Roman" w:hAnsi="宋体" w:eastAsia="宋体" w:cs="Times New Roman"/>
          <w:sz w:val="24"/>
          <w:szCs w:val="24"/>
          <w:highlight w:val="white"/>
        </w:rPr>
        <w:t xml:space="preserve">个工作日。</w:t>
      </w:r>
      <w:r/>
    </w:p>
    <w:p>
      <w:pPr>
        <w:ind w:firstLine="520"/>
        <w:jc w:val="left"/>
        <w:spacing w:line="44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w:t>
      </w:r>
      <w:r>
        <w:rPr>
          <w:rFonts w:hint="default" w:ascii="Times New Roman" w:hAnsi="宋体" w:eastAsia="宋体" w:cs="Times New Roman"/>
          <w:sz w:val="24"/>
          <w:szCs w:val="24"/>
          <w:highlight w:val="white"/>
        </w:rPr>
        <w:t xml:space="preserve">方式：供应商应在磋商文件提供的时间内，通过</w:t>
      </w:r>
      <w:r>
        <w:rPr>
          <w:rFonts w:hint="default" w:ascii="Times New Roman" w:hAnsi="Times New Roman" w:eastAsia="宋体" w:cs="Times New Roman"/>
          <w:sz w:val="24"/>
          <w:szCs w:val="24"/>
          <w:highlight w:val="white"/>
        </w:rPr>
        <w:t xml:space="preserve">“</w:t>
      </w:r>
      <w:r>
        <w:rPr>
          <w:rFonts w:hint="default" w:ascii="Times New Roman" w:hAnsi="宋体" w:eastAsia="宋体" w:cs="Times New Roman"/>
          <w:sz w:val="24"/>
          <w:szCs w:val="24"/>
          <w:highlight w:val="white"/>
        </w:rPr>
        <w:t xml:space="preserve">苏采云</w:t>
      </w:r>
      <w:r>
        <w:rPr>
          <w:rFonts w:hint="default" w:ascii="Times New Roman" w:hAnsi="Times New Roman" w:eastAsia="宋体" w:cs="Times New Roman"/>
          <w:sz w:val="24"/>
          <w:szCs w:val="24"/>
          <w:highlight w:val="white"/>
        </w:rPr>
        <w:t xml:space="preserve">”</w:t>
      </w:r>
      <w:r>
        <w:rPr>
          <w:rFonts w:hint="default" w:ascii="Times New Roman" w:hAnsi="宋体" w:eastAsia="宋体" w:cs="Times New Roman"/>
          <w:sz w:val="24"/>
          <w:szCs w:val="24"/>
          <w:highlight w:val="white"/>
        </w:rPr>
        <w:t xml:space="preserve">系统（网址：</w:t>
      </w:r>
      <w:r>
        <w:rPr>
          <w:rFonts w:hint="default" w:ascii="Times New Roman" w:hAnsi="Times New Roman" w:eastAsia="宋体" w:cs="Times New Roman"/>
          <w:sz w:val="24"/>
          <w:szCs w:val="24"/>
          <w:highlight w:val="white"/>
        </w:rPr>
        <w:t xml:space="preserve"> http://jszfcg.jsczt.cn/</w:t>
      </w:r>
      <w:r>
        <w:rPr>
          <w:rFonts w:hint="default" w:ascii="Times New Roman" w:hAnsi="宋体" w:eastAsia="宋体" w:cs="Times New Roman"/>
          <w:sz w:val="24"/>
          <w:szCs w:val="24"/>
          <w:highlight w:val="white"/>
        </w:rPr>
        <w:t xml:space="preserve">），使用</w:t>
      </w:r>
      <w:r>
        <w:rPr>
          <w:rFonts w:hint="default" w:ascii="Times New Roman" w:hAnsi="Times New Roman" w:eastAsia="宋体" w:cs="Times New Roman"/>
          <w:sz w:val="24"/>
          <w:szCs w:val="24"/>
          <w:highlight w:val="white"/>
        </w:rPr>
        <w:t xml:space="preserve">CA</w:t>
      </w:r>
      <w:r>
        <w:rPr>
          <w:rFonts w:hint="default" w:ascii="Times New Roman" w:hAnsi="宋体" w:eastAsia="宋体" w:cs="Times New Roman"/>
          <w:sz w:val="24"/>
          <w:szCs w:val="24"/>
          <w:highlight w:val="white"/>
        </w:rPr>
        <w:t xml:space="preserve">锁登录系统后，找到本项目获取磋商文件（后缀名为</w:t>
      </w:r>
      <w:r>
        <w:rPr>
          <w:rFonts w:hint="default" w:ascii="Times New Roman" w:hAnsi="Times New Roman" w:eastAsia="宋体" w:cs="Times New Roman"/>
          <w:sz w:val="24"/>
          <w:szCs w:val="24"/>
          <w:highlight w:val="white"/>
        </w:rPr>
        <w:t xml:space="preserve">“.kedt”</w:t>
      </w:r>
      <w:r>
        <w:rPr>
          <w:rFonts w:hint="default" w:ascii="Times New Roman" w:hAnsi="宋体" w:eastAsia="宋体" w:cs="Times New Roman"/>
          <w:sz w:val="24"/>
          <w:szCs w:val="24"/>
          <w:highlight w:val="white"/>
        </w:rPr>
        <w:t xml:space="preserve">）。</w:t>
      </w:r>
      <w:r/>
    </w:p>
    <w:p>
      <w:pPr>
        <w:ind w:firstLine="520"/>
        <w:jc w:val="left"/>
        <w:spacing w:line="44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3.</w:t>
      </w:r>
      <w:r>
        <w:rPr>
          <w:rFonts w:hint="default" w:ascii="Times New Roman" w:hAnsi="宋体" w:eastAsia="宋体" w:cs="Times New Roman"/>
          <w:sz w:val="24"/>
          <w:szCs w:val="24"/>
          <w:highlight w:val="white"/>
        </w:rPr>
        <w:t xml:space="preserve">本项目共分一个采购包。供应商参与多个采购包磋商的，应按采购包分别获取磋商文件。供应商未按要求获取磋商文件的，后果自负（其响应文件不予接受）。</w:t>
      </w:r>
      <w:r/>
    </w:p>
    <w:p>
      <w:pPr>
        <w:ind w:firstLine="522"/>
        <w:jc w:val="left"/>
        <w:keepLines/>
        <w:keepNext/>
        <w:spacing w:line="450" w:lineRule="exact"/>
        <w:rPr>
          <w:rFonts w:hint="default" w:ascii="Times New Roman" w:hAnsi="Times New Roman" w:eastAsia="宋体" w:cs="Times New Roman"/>
          <w:b/>
          <w:bCs/>
          <w:sz w:val="24"/>
          <w:szCs w:val="24"/>
          <w:highlight w:val="white"/>
        </w:rPr>
        <w:outlineLvl w:val="2"/>
      </w:pPr>
      <w:r>
        <w:rPr>
          <w:rFonts w:hint="default" w:ascii="Times New Roman" w:hAnsi="宋体" w:eastAsia="宋体" w:cs="Times New Roman"/>
          <w:b/>
          <w:bCs/>
          <w:sz w:val="24"/>
          <w:szCs w:val="24"/>
          <w:highlight w:val="white"/>
        </w:rPr>
        <w:t xml:space="preserve">四、提交</w:t>
      </w:r>
      <w:bookmarkEnd w:id="20"/>
      <w:r/>
      <w:bookmarkEnd w:id="21"/>
      <w:r>
        <w:rPr>
          <w:rFonts w:hint="default" w:ascii="Times New Roman" w:hAnsi="宋体" w:eastAsia="宋体" w:cs="Times New Roman"/>
          <w:b/>
          <w:bCs/>
          <w:sz w:val="24"/>
          <w:szCs w:val="24"/>
          <w:highlight w:val="white"/>
        </w:rPr>
        <w:t xml:space="preserve">响应文件截止时间</w:t>
      </w:r>
      <w:bookmarkEnd w:id="22"/>
      <w:r/>
      <w:bookmarkEnd w:id="23"/>
      <w:r/>
      <w:bookmarkEnd w:id="24"/>
      <w:r/>
      <w:r/>
    </w:p>
    <w:p>
      <w:pPr>
        <w:ind w:firstLine="520"/>
        <w:jc w:val="left"/>
        <w:spacing w:line="45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bCs/>
          <w:sz w:val="24"/>
          <w:szCs w:val="24"/>
          <w:highlight w:val="white"/>
        </w:rPr>
        <w:t xml:space="preserve">1.</w:t>
      </w:r>
      <w:r>
        <w:rPr>
          <w:rFonts w:hint="default" w:ascii="Times New Roman" w:hAnsi="宋体" w:eastAsia="宋体" w:cs="Times New Roman"/>
          <w:bCs/>
          <w:sz w:val="24"/>
          <w:szCs w:val="24"/>
          <w:highlight w:val="white"/>
        </w:rPr>
        <w:t xml:space="preserve">提交响应文件截止时间、磋商时间：</w:t>
      </w:r>
      <w:r>
        <w:rPr>
          <w:rFonts w:hint="default" w:ascii="Times New Roman" w:hAnsi="Times New Roman" w:eastAsia="宋体" w:cs="Times New Roman"/>
          <w:bCs/>
          <w:color w:val="000000"/>
          <w:sz w:val="24"/>
          <w:szCs w:val="24"/>
          <w:highlight w:val="white"/>
        </w:rPr>
        <w:t xml:space="preserve">202</w:t>
      </w:r>
      <w:r>
        <w:rPr>
          <w:rFonts w:hint="eastAsia" w:ascii="Times New Roman" w:hAnsi="Times New Roman" w:eastAsia="宋体" w:cs="Times New Roman"/>
          <w:bCs/>
          <w:color w:val="000000"/>
          <w:sz w:val="24"/>
          <w:szCs w:val="24"/>
          <w:highlight w:val="white"/>
          <w:lang w:val="en-US" w:eastAsia="zh-CN"/>
        </w:rPr>
        <w:t xml:space="preserve">6</w:t>
      </w:r>
      <w:r>
        <w:rPr>
          <w:rFonts w:hint="default" w:ascii="Times New Roman" w:hAnsi="宋体" w:eastAsia="宋体" w:cs="Times New Roman"/>
          <w:bCs/>
          <w:color w:val="000000"/>
          <w:sz w:val="24"/>
          <w:szCs w:val="24"/>
          <w:highlight w:val="white"/>
        </w:rPr>
        <w:t xml:space="preserve">年</w:t>
      </w:r>
      <w:r>
        <w:rPr>
          <w:rFonts w:hint="eastAsia" w:ascii="Times New Roman" w:hAnsi="宋体" w:eastAsia="宋体" w:cs="Times New Roman"/>
          <w:bCs/>
          <w:color w:val="000000"/>
          <w:sz w:val="24"/>
          <w:szCs w:val="24"/>
          <w:highlight w:val="white"/>
          <w:lang w:val="en-US" w:eastAsia="zh-CN"/>
        </w:rPr>
        <w:t xml:space="preserve">5</w:t>
      </w:r>
      <w:r>
        <w:rPr>
          <w:rFonts w:hint="default" w:ascii="Times New Roman" w:hAnsi="宋体" w:eastAsia="宋体" w:cs="Times New Roman"/>
          <w:bCs/>
          <w:color w:val="000000"/>
          <w:sz w:val="24"/>
          <w:szCs w:val="24"/>
          <w:highlight w:val="white"/>
        </w:rPr>
        <w:t xml:space="preserve">月</w:t>
      </w:r>
      <w:r>
        <w:rPr>
          <w:rFonts w:hint="eastAsia" w:ascii="Times New Roman" w:hAnsi="宋体" w:eastAsia="宋体" w:cs="Times New Roman"/>
          <w:bCs/>
          <w:color w:val="000000"/>
          <w:sz w:val="24"/>
          <w:szCs w:val="24"/>
          <w:highlight w:val="white"/>
          <w:lang w:val="en-US" w:eastAsia="zh-CN"/>
        </w:rPr>
        <w:t xml:space="preserve">26</w:t>
      </w:r>
      <w:r>
        <w:rPr>
          <w:rFonts w:hint="default" w:ascii="Times New Roman" w:hAnsi="宋体" w:eastAsia="宋体" w:cs="Times New Roman"/>
          <w:bCs/>
          <w:color w:val="000000"/>
          <w:sz w:val="24"/>
          <w:szCs w:val="24"/>
          <w:highlight w:val="white"/>
        </w:rPr>
        <w:t xml:space="preserve">日</w:t>
      </w:r>
      <w:r>
        <w:rPr>
          <w:rFonts w:hint="default" w:ascii="Times New Roman" w:hAnsi="Times New Roman" w:eastAsia="宋体" w:cs="Times New Roman"/>
          <w:bCs/>
          <w:color w:val="000000"/>
          <w:sz w:val="24"/>
          <w:szCs w:val="24"/>
          <w:highlight w:val="white"/>
        </w:rPr>
        <w:t xml:space="preserve">9</w:t>
      </w:r>
      <w:r>
        <w:rPr>
          <w:rFonts w:hint="default" w:ascii="Times New Roman" w:hAnsi="宋体" w:eastAsia="宋体" w:cs="Times New Roman"/>
          <w:bCs/>
          <w:color w:val="000000"/>
          <w:sz w:val="24"/>
          <w:szCs w:val="24"/>
          <w:highlight w:val="white"/>
        </w:rPr>
        <w:t xml:space="preserve">点</w:t>
      </w:r>
      <w:r>
        <w:rPr>
          <w:rFonts w:hint="default" w:ascii="Times New Roman" w:hAnsi="Times New Roman" w:eastAsia="宋体" w:cs="Times New Roman"/>
          <w:bCs/>
          <w:color w:val="000000"/>
          <w:sz w:val="24"/>
          <w:szCs w:val="24"/>
          <w:highlight w:val="white"/>
        </w:rPr>
        <w:t xml:space="preserve">30</w:t>
      </w:r>
      <w:r>
        <w:rPr>
          <w:rFonts w:hint="default" w:ascii="Times New Roman" w:hAnsi="宋体" w:eastAsia="宋体" w:cs="Times New Roman"/>
          <w:bCs/>
          <w:color w:val="000000"/>
          <w:sz w:val="24"/>
          <w:szCs w:val="24"/>
          <w:highlight w:val="white"/>
        </w:rPr>
        <w:t xml:space="preserve">分</w:t>
      </w:r>
      <w:r>
        <w:rPr>
          <w:rFonts w:hint="default" w:ascii="Times New Roman" w:hAnsi="宋体" w:eastAsia="宋体" w:cs="Times New Roman"/>
          <w:bCs/>
          <w:sz w:val="24"/>
          <w:szCs w:val="24"/>
          <w:highlight w:val="white"/>
        </w:rPr>
        <w:t xml:space="preserve">（北京时间）。</w:t>
      </w:r>
      <w:r/>
    </w:p>
    <w:p>
      <w:pPr>
        <w:ind w:firstLine="520"/>
        <w:jc w:val="left"/>
        <w:spacing w:line="45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w:t>
      </w:r>
      <w:r>
        <w:rPr>
          <w:rFonts w:hint="default" w:ascii="Times New Roman" w:hAnsi="宋体" w:eastAsia="宋体" w:cs="Times New Roman"/>
          <w:sz w:val="24"/>
          <w:szCs w:val="24"/>
          <w:highlight w:val="white"/>
        </w:rPr>
        <w:t xml:space="preserve">地点：</w:t>
      </w:r>
      <w:r>
        <w:rPr>
          <w:rFonts w:hint="default" w:ascii="Times New Roman" w:hAnsi="Times New Roman" w:eastAsia="宋体" w:cs="Times New Roman"/>
          <w:sz w:val="24"/>
          <w:szCs w:val="24"/>
          <w:highlight w:val="white"/>
        </w:rPr>
        <w:t xml:space="preserve">“</w:t>
      </w:r>
      <w:r>
        <w:rPr>
          <w:rFonts w:hint="default" w:ascii="Times New Roman" w:hAnsi="宋体" w:eastAsia="宋体" w:cs="Times New Roman"/>
          <w:sz w:val="24"/>
          <w:szCs w:val="24"/>
          <w:highlight w:val="white"/>
        </w:rPr>
        <w:t xml:space="preserve">苏采云</w:t>
      </w:r>
      <w:r>
        <w:rPr>
          <w:rFonts w:hint="default" w:ascii="Times New Roman" w:hAnsi="Times New Roman" w:eastAsia="宋体" w:cs="Times New Roman"/>
          <w:sz w:val="24"/>
          <w:szCs w:val="24"/>
          <w:highlight w:val="white"/>
        </w:rPr>
        <w:t xml:space="preserve">”</w:t>
      </w:r>
      <w:r>
        <w:rPr>
          <w:rFonts w:hint="default" w:ascii="Times New Roman" w:hAnsi="宋体" w:eastAsia="宋体" w:cs="Times New Roman"/>
          <w:sz w:val="24"/>
          <w:szCs w:val="24"/>
          <w:highlight w:val="white"/>
        </w:rPr>
        <w:t xml:space="preserve">政府采购交易系统网上开标大厅。</w:t>
      </w:r>
      <w:r/>
    </w:p>
    <w:p>
      <w:pPr>
        <w:ind w:firstLine="522"/>
        <w:jc w:val="left"/>
        <w:keepLines/>
        <w:keepNext/>
        <w:spacing w:line="450" w:lineRule="exact"/>
        <w:rPr>
          <w:rFonts w:hint="default" w:ascii="Times New Roman" w:hAnsi="Times New Roman" w:eastAsia="宋体" w:cs="Times New Roman"/>
          <w:b/>
          <w:bCs/>
          <w:sz w:val="24"/>
          <w:szCs w:val="24"/>
          <w:highlight w:val="white"/>
        </w:rPr>
        <w:outlineLvl w:val="2"/>
      </w:pPr>
      <w:r/>
      <w:bookmarkStart w:id="25" w:name="_Toc35393625"/>
      <w:r/>
      <w:bookmarkStart w:id="26" w:name="_Toc38985267"/>
      <w:r/>
      <w:bookmarkStart w:id="27" w:name="_Toc35393794"/>
      <w:r/>
      <w:bookmarkStart w:id="28" w:name="_Toc28359007"/>
      <w:r/>
      <w:bookmarkStart w:id="29" w:name="_Toc28359084"/>
      <w:r>
        <w:rPr>
          <w:rFonts w:hint="default" w:ascii="Times New Roman" w:hAnsi="宋体" w:eastAsia="宋体" w:cs="Times New Roman"/>
          <w:b/>
          <w:bCs/>
          <w:sz w:val="24"/>
          <w:szCs w:val="24"/>
          <w:highlight w:val="white"/>
        </w:rPr>
        <w:t xml:space="preserve">五、公告期限</w:t>
      </w:r>
      <w:bookmarkEnd w:id="25"/>
      <w:r/>
      <w:bookmarkEnd w:id="26"/>
      <w:r/>
      <w:bookmarkEnd w:id="27"/>
      <w:r/>
      <w:bookmarkEnd w:id="28"/>
      <w:r/>
      <w:bookmarkEnd w:id="29"/>
      <w:r/>
      <w:r/>
    </w:p>
    <w:p>
      <w:pPr>
        <w:ind w:firstLine="520"/>
        <w:jc w:val="left"/>
        <w:spacing w:line="450" w:lineRule="exact"/>
        <w:rPr>
          <w:rFonts w:hint="default" w:ascii="Times New Roman" w:hAnsi="Times New Roman" w:eastAsia="宋体" w:cs="Times New Roman"/>
          <w:sz w:val="24"/>
          <w:szCs w:val="24"/>
          <w:highlight w:val="white"/>
        </w:rPr>
      </w:pPr>
      <w:r/>
      <w:bookmarkStart w:id="30" w:name="_Toc38985268"/>
      <w:r/>
      <w:bookmarkStart w:id="31" w:name="_Toc35393626"/>
      <w:r/>
      <w:bookmarkStart w:id="32" w:name="_Toc35393795"/>
      <w:r>
        <w:rPr>
          <w:rFonts w:hint="default" w:ascii="Times New Roman" w:hAnsi="宋体" w:eastAsia="宋体" w:cs="Times New Roman"/>
          <w:sz w:val="24"/>
          <w:szCs w:val="24"/>
          <w:highlight w:val="white"/>
        </w:rPr>
        <w:t xml:space="preserve">磋商公告及磋商文件公告期限为自本公告发布之日起</w:t>
      </w:r>
      <w:r>
        <w:rPr>
          <w:rFonts w:hint="default" w:ascii="Times New Roman" w:hAnsi="Times New Roman" w:eastAsia="宋体" w:cs="Times New Roman"/>
          <w:sz w:val="24"/>
          <w:szCs w:val="24"/>
          <w:highlight w:val="white"/>
        </w:rPr>
        <w:t xml:space="preserve">5</w:t>
      </w:r>
      <w:r>
        <w:rPr>
          <w:rFonts w:hint="default" w:ascii="Times New Roman" w:hAnsi="宋体" w:eastAsia="宋体" w:cs="Times New Roman"/>
          <w:sz w:val="24"/>
          <w:szCs w:val="24"/>
          <w:highlight w:val="white"/>
        </w:rPr>
        <w:t xml:space="preserve">个工作日。</w:t>
      </w:r>
      <w:r/>
    </w:p>
    <w:p>
      <w:pPr>
        <w:ind w:firstLine="522"/>
        <w:jc w:val="left"/>
        <w:keepLines/>
        <w:keepNext/>
        <w:spacing w:line="450" w:lineRule="exact"/>
        <w:rPr>
          <w:rFonts w:hint="default" w:ascii="Times New Roman" w:hAnsi="Times New Roman" w:eastAsia="宋体" w:cs="Times New Roman"/>
          <w:b/>
          <w:bCs/>
          <w:sz w:val="24"/>
          <w:szCs w:val="24"/>
          <w:highlight w:val="white"/>
        </w:rPr>
        <w:outlineLvl w:val="2"/>
      </w:pPr>
      <w:r>
        <w:rPr>
          <w:rFonts w:hint="default" w:ascii="Times New Roman" w:hAnsi="宋体" w:eastAsia="宋体" w:cs="Times New Roman"/>
          <w:b/>
          <w:bCs/>
          <w:sz w:val="24"/>
          <w:szCs w:val="24"/>
          <w:highlight w:val="white"/>
        </w:rPr>
        <w:t xml:space="preserve">六、其他补充事宜</w:t>
      </w:r>
      <w:bookmarkEnd w:id="30"/>
      <w:r/>
      <w:bookmarkEnd w:id="31"/>
      <w:r/>
      <w:bookmarkEnd w:id="32"/>
      <w:r/>
      <w:r/>
    </w:p>
    <w:p>
      <w:pPr>
        <w:ind w:firstLine="480"/>
        <w:spacing w:line="480" w:lineRule="exact"/>
        <w:rPr>
          <w:rFonts w:hint="eastAsia" w:ascii="Times New Roman" w:hAnsi="Times New Roman" w:eastAsia="宋体" w:cs="仿宋"/>
          <w:color w:val="000000"/>
          <w:sz w:val="24"/>
          <w:szCs w:val="24"/>
          <w:highlight w:val="none"/>
        </w:rPr>
      </w:pPr>
      <w:r/>
      <w:bookmarkStart w:id="33" w:name="EB64e1f522fd8c43fcb4d3ba471386b3e7"/>
      <w:r/>
      <w:bookmarkStart w:id="34" w:name="_Toc35393627"/>
      <w:r/>
      <w:bookmarkStart w:id="35" w:name="_Toc28359085"/>
      <w:r/>
      <w:bookmarkStart w:id="36" w:name="_Toc35393796"/>
      <w:r/>
      <w:bookmarkStart w:id="37" w:name="_Toc38985269"/>
      <w:r/>
      <w:bookmarkStart w:id="38" w:name="_Toc28359008"/>
      <w:r>
        <w:rPr>
          <w:rFonts w:hint="eastAsia" w:ascii="Times New Roman" w:hAnsi="Times New Roman" w:eastAsia="宋体" w:cs="仿宋"/>
          <w:color w:val="000000"/>
          <w:sz w:val="24"/>
          <w:szCs w:val="24"/>
          <w:highlight w:val="none"/>
        </w:rPr>
        <w:t xml:space="preserve">1.招标公告发布媒体：江苏政府采购网、宿迁市政府采购网等。</w:t>
      </w:r>
      <w:r/>
    </w:p>
    <w:p>
      <w:pPr>
        <w:ind w:firstLine="480"/>
        <w:spacing w:line="480" w:lineRule="exact"/>
        <w:rPr>
          <w:rFonts w:hint="eastAsia" w:ascii="Times New Roman" w:hAnsi="Times New Roman" w:eastAsia="宋体" w:cs="仿宋"/>
          <w:color w:val="000000"/>
          <w:sz w:val="24"/>
          <w:szCs w:val="24"/>
          <w:highlight w:val="none"/>
        </w:rPr>
      </w:pPr>
      <w:r>
        <w:rPr>
          <w:rFonts w:hint="eastAsia" w:ascii="Times New Roman" w:hAnsi="Times New Roman" w:eastAsia="宋体" w:cs="仿宋"/>
          <w:color w:val="000000"/>
          <w:sz w:val="24"/>
          <w:szCs w:val="24"/>
          <w:highlight w:val="none"/>
        </w:rPr>
        <w:t xml:space="preserve">2.“CA”数字证书办理：“苏采云”系统目前仅支持“苏采云”系统下的意源CA。省内各地区办理的“苏采云”系统下的意源CA全省通用。宿迁地区CA数字证书办理联系方式：18351098172。</w:t>
      </w:r>
      <w:r/>
    </w:p>
    <w:p>
      <w:pPr>
        <w:ind w:firstLine="480"/>
        <w:spacing w:line="480" w:lineRule="exact"/>
        <w:rPr>
          <w:rFonts w:hint="eastAsia" w:ascii="Times New Roman" w:hAnsi="Times New Roman" w:eastAsia="宋体" w:cs="仿宋"/>
          <w:color w:val="000000"/>
          <w:sz w:val="24"/>
          <w:szCs w:val="24"/>
          <w:highlight w:val="none"/>
        </w:rPr>
      </w:pPr>
      <w:r>
        <w:rPr>
          <w:rFonts w:hint="eastAsia" w:ascii="Times New Roman" w:hAnsi="Times New Roman" w:eastAsia="宋体" w:cs="仿宋"/>
          <w:color w:val="000000"/>
          <w:sz w:val="24"/>
          <w:szCs w:val="24"/>
          <w:highlight w:val="none"/>
        </w:rPr>
        <w:t xml:space="preserve">3.宿迁地区“苏采云”系统技术支持客服电话：0527-84363067、0519-86722806。</w:t>
      </w:r>
      <w:bookmarkEnd w:id="33"/>
      <w:r/>
      <w:r/>
    </w:p>
    <w:p>
      <w:pPr>
        <w:ind w:firstLine="480"/>
        <w:spacing w:line="480" w:lineRule="exact"/>
        <w:rPr>
          <w:rFonts w:hint="eastAsia" w:ascii="Times New Roman" w:hAnsi="Times New Roman" w:eastAsia="宋体" w:cs="仿宋"/>
          <w:color w:val="000000"/>
          <w:sz w:val="24"/>
          <w:szCs w:val="22"/>
          <w:highlight w:val="none"/>
        </w:rPr>
      </w:pPr>
      <w:r>
        <w:rPr>
          <w:rFonts w:hint="eastAsia" w:ascii="Times New Roman" w:hAnsi="Times New Roman" w:eastAsia="宋体" w:cs="仿宋"/>
          <w:color w:val="000000"/>
          <w:sz w:val="24"/>
          <w:szCs w:val="24"/>
          <w:highlight w:val="none"/>
        </w:rPr>
        <w:t xml:space="preserve">4.</w:t>
      </w:r>
      <w:r>
        <w:rPr>
          <w:rFonts w:hint="eastAsia" w:ascii="Times New Roman" w:hAnsi="Times New Roman" w:eastAsia="宋体" w:cs="仿宋"/>
          <w:color w:val="000000"/>
          <w:sz w:val="24"/>
          <w:szCs w:val="22"/>
          <w:highlight w:val="none"/>
        </w:rPr>
        <w:t xml:space="preserve">质疑渠道：投标人登录“苏采云”系统“项目质疑申请”模块向采购人提出，质疑处理联系方式详见“采购人信息”；</w:t>
      </w:r>
      <w:r>
        <w:rPr>
          <w:rFonts w:hint="eastAsia" w:ascii="Times New Roman" w:hAnsi="Times New Roman" w:eastAsia="宋体" w:cs="仿宋"/>
          <w:color w:val="000000"/>
          <w:sz w:val="24"/>
          <w:szCs w:val="24"/>
          <w:highlight w:val="none"/>
        </w:rPr>
        <w:t xml:space="preserve">财政部门投诉受理电话：</w:t>
      </w:r>
      <w:r>
        <w:rPr>
          <w:rFonts w:hint="eastAsia" w:ascii="宋体" w:hAnsi="宋体" w:eastAsia="宋体" w:cs="宋体"/>
          <w:sz w:val="24"/>
          <w:szCs w:val="22"/>
          <w:highlight w:val="none"/>
        </w:rPr>
        <w:t xml:space="preserve">0527-83559270</w:t>
      </w:r>
      <w:r>
        <w:rPr>
          <w:rFonts w:hint="eastAsia" w:ascii="Times New Roman" w:hAnsi="Times New Roman" w:eastAsia="宋体" w:cs="仿宋"/>
          <w:color w:val="000000"/>
          <w:sz w:val="24"/>
          <w:szCs w:val="24"/>
          <w:highlight w:val="none"/>
        </w:rPr>
        <w:t xml:space="preserve">。</w:t>
      </w:r>
      <w:r/>
    </w:p>
    <w:p>
      <w:pPr>
        <w:ind w:firstLine="520"/>
        <w:jc w:val="left"/>
        <w:spacing w:line="440" w:lineRule="exact"/>
        <w:rPr>
          <w:rFonts w:hint="default" w:ascii="Times New Roman" w:hAnsi="Times New Roman" w:eastAsia="宋体" w:cs="Times New Roman"/>
          <w:sz w:val="24"/>
          <w:szCs w:val="24"/>
          <w:highlight w:val="white"/>
        </w:rPr>
      </w:pPr>
      <w:r>
        <w:rPr>
          <w:rFonts w:hint="eastAsia" w:ascii="Times New Roman" w:hAnsi="Times New Roman" w:eastAsia="宋体" w:cs="Times New Roman"/>
          <w:sz w:val="24"/>
          <w:szCs w:val="24"/>
          <w:highlight w:val="white"/>
          <w:lang w:val="en-US" w:eastAsia="zh-CN"/>
        </w:rPr>
        <w:t xml:space="preserve">5</w:t>
      </w:r>
      <w:r>
        <w:rPr>
          <w:rFonts w:hint="default" w:ascii="Times New Roman" w:hAnsi="Times New Roman" w:eastAsia="宋体" w:cs="Times New Roman"/>
          <w:sz w:val="24"/>
          <w:szCs w:val="24"/>
          <w:highlight w:val="white"/>
        </w:rPr>
        <w:t xml:space="preserve">. </w:t>
      </w:r>
      <w:r>
        <w:rPr>
          <w:rFonts w:hint="default" w:ascii="Times New Roman" w:hAnsi="宋体" w:eastAsia="宋体" w:cs="Times New Roman"/>
          <w:sz w:val="24"/>
          <w:szCs w:val="24"/>
          <w:highlight w:val="white"/>
        </w:rPr>
        <w:t xml:space="preserve">本次磋商不收取磋商保证金。</w:t>
      </w:r>
      <w:r/>
    </w:p>
    <w:p>
      <w:pPr>
        <w:ind w:firstLine="522"/>
        <w:jc w:val="left"/>
        <w:spacing w:line="440" w:lineRule="exact"/>
        <w:rPr>
          <w:rFonts w:hint="default" w:ascii="Times New Roman" w:hAnsi="Times New Roman" w:eastAsia="宋体" w:cs="Times New Roman"/>
          <w:b/>
          <w:bCs/>
          <w:sz w:val="24"/>
          <w:szCs w:val="24"/>
          <w:highlight w:val="white"/>
        </w:rPr>
      </w:pPr>
      <w:r>
        <w:rPr>
          <w:rFonts w:hint="default" w:ascii="Times New Roman" w:hAnsi="宋体" w:eastAsia="宋体" w:cs="Times New Roman"/>
          <w:b/>
          <w:bCs/>
          <w:sz w:val="24"/>
          <w:szCs w:val="24"/>
          <w:highlight w:val="white"/>
        </w:rPr>
        <w:t xml:space="preserve">七、本次磋商联系方式</w:t>
      </w:r>
      <w:bookmarkEnd w:id="34"/>
      <w:r/>
      <w:bookmarkEnd w:id="35"/>
      <w:r/>
      <w:bookmarkEnd w:id="36"/>
      <w:r/>
      <w:bookmarkEnd w:id="37"/>
      <w:r/>
      <w:bookmarkEnd w:id="38"/>
      <w:r/>
      <w:r/>
    </w:p>
    <w:p>
      <w:pPr>
        <w:ind w:firstLine="520"/>
        <w:jc w:val="left"/>
        <w:spacing w:line="440" w:lineRule="exact"/>
        <w:widowControl/>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1.</w:t>
      </w:r>
      <w:r>
        <w:rPr>
          <w:rFonts w:hint="default" w:ascii="Times New Roman" w:hAnsi="宋体" w:eastAsia="宋体" w:cs="Times New Roman"/>
          <w:color w:val="000000"/>
          <w:sz w:val="24"/>
          <w:szCs w:val="24"/>
          <w:highlight w:val="white"/>
        </w:rPr>
        <w:t xml:space="preserve">采购人信息</w:t>
      </w:r>
      <w:r/>
    </w:p>
    <w:p>
      <w:pPr>
        <w:ind w:firstLine="520"/>
        <w:jc w:val="left"/>
        <w:spacing w:line="440" w:lineRule="exact"/>
        <w:rPr>
          <w:rFonts w:hint="eastAsia" w:ascii="Times New Roman" w:hAnsi="Times New Roman" w:eastAsia="宋体" w:cs="Times New Roman"/>
          <w:color w:val="000000"/>
          <w:sz w:val="24"/>
          <w:szCs w:val="24"/>
          <w:highlight w:val="none"/>
          <w:lang w:eastAsia="zh-CN"/>
        </w:rPr>
      </w:pPr>
      <w:r>
        <w:rPr>
          <w:rFonts w:hint="default" w:ascii="Times New Roman" w:hAnsi="宋体" w:eastAsia="宋体" w:cs="Times New Roman"/>
          <w:color w:val="000000"/>
          <w:sz w:val="24"/>
          <w:szCs w:val="24"/>
          <w:highlight w:val="white"/>
        </w:rPr>
        <w:t xml:space="preserve">名</w:t>
      </w:r>
      <w:r>
        <w:rPr>
          <w:rFonts w:hint="default" w:ascii="Times New Roman" w:hAnsi="Times New Roman" w:eastAsia="宋体" w:cs="Times New Roman"/>
          <w:color w:val="000000"/>
          <w:sz w:val="24"/>
          <w:szCs w:val="24"/>
          <w:highlight w:val="none"/>
        </w:rPr>
        <w:t xml:space="preserve"> </w:t>
      </w:r>
      <w:r>
        <w:rPr>
          <w:rFonts w:hint="default" w:ascii="Times New Roman" w:hAnsi="宋体" w:eastAsia="宋体" w:cs="Times New Roman"/>
          <w:color w:val="000000"/>
          <w:sz w:val="24"/>
          <w:szCs w:val="24"/>
          <w:highlight w:val="none"/>
        </w:rPr>
        <w:t xml:space="preserve">称：</w:t>
      </w:r>
      <w:r>
        <w:rPr>
          <w:rFonts w:hint="eastAsia" w:ascii="Times New Roman" w:hAnsi="宋体" w:eastAsia="宋体" w:cs="Times New Roman"/>
          <w:color w:val="000000"/>
          <w:sz w:val="24"/>
          <w:szCs w:val="24"/>
          <w:highlight w:val="none"/>
          <w:lang w:eastAsia="zh-CN"/>
        </w:rPr>
        <w:t xml:space="preserve">沭阳县沂涛镇人民政府</w:t>
      </w:r>
      <w:r/>
    </w:p>
    <w:p>
      <w:pPr>
        <w:ind w:firstLine="520"/>
        <w:jc w:val="left"/>
        <w:spacing w:line="440" w:lineRule="exact"/>
        <w:rPr>
          <w:rFonts w:hint="default" w:ascii="Times New Roman" w:hAnsi="Times New Roman" w:eastAsia="宋体" w:cs="Times New Roman"/>
          <w:color w:val="000000"/>
          <w:sz w:val="24"/>
          <w:szCs w:val="24"/>
          <w:highlight w:val="none"/>
          <w:lang w:val="en-US" w:eastAsia="zh-CN"/>
        </w:rPr>
      </w:pPr>
      <w:r>
        <w:rPr>
          <w:rFonts w:hint="default" w:ascii="Times New Roman" w:hAnsi="宋体" w:eastAsia="宋体" w:cs="Times New Roman"/>
          <w:color w:val="000000"/>
          <w:sz w:val="24"/>
          <w:szCs w:val="24"/>
          <w:highlight w:val="none"/>
        </w:rPr>
        <w:t xml:space="preserve">地址：</w:t>
      </w:r>
      <w:r>
        <w:rPr>
          <w:rFonts w:hint="eastAsia" w:ascii="宋体" w:hAnsi="宋体" w:eastAsia="宋体" w:cs="宋体"/>
          <w:sz w:val="24"/>
          <w:szCs w:val="24"/>
          <w:highlight w:val="none"/>
        </w:rPr>
        <w:t xml:space="preserve">沭阳县</w:t>
      </w:r>
      <w:r>
        <w:rPr>
          <w:rFonts w:hint="eastAsia" w:ascii="宋体" w:hAnsi="宋体" w:eastAsia="宋体" w:cs="宋体"/>
          <w:sz w:val="24"/>
          <w:szCs w:val="24"/>
          <w:highlight w:val="none"/>
          <w:lang w:val="en-US" w:eastAsia="zh-CN"/>
        </w:rPr>
        <w:t xml:space="preserve">虞姬神大道</w:t>
      </w:r>
      <w:r/>
    </w:p>
    <w:p>
      <w:pPr>
        <w:ind w:firstLine="520"/>
        <w:jc w:val="left"/>
        <w:spacing w:line="440" w:lineRule="exact"/>
        <w:rPr>
          <w:rFonts w:hint="default" w:ascii="Times New Roman" w:hAnsi="Times New Roman" w:eastAsia="宋体" w:cs="Times New Roman"/>
          <w:color w:val="000000"/>
          <w:sz w:val="24"/>
          <w:szCs w:val="24"/>
          <w:highlight w:val="white"/>
          <w:lang w:val="en-US" w:eastAsia="zh-CN"/>
        </w:rPr>
      </w:pPr>
      <w:r>
        <w:rPr>
          <w:rFonts w:hint="default" w:ascii="Times New Roman" w:hAnsi="宋体" w:eastAsia="宋体" w:cs="Times New Roman"/>
          <w:color w:val="000000"/>
          <w:sz w:val="24"/>
          <w:szCs w:val="24"/>
          <w:highlight w:val="white"/>
        </w:rPr>
        <w:t xml:space="preserve">联系人：</w:t>
      </w:r>
      <w:r>
        <w:rPr>
          <w:rFonts w:hint="eastAsia" w:ascii="宋体" w:hAnsi="宋体" w:eastAsia="宋体" w:cs="宋体"/>
          <w:sz w:val="24"/>
          <w:szCs w:val="24"/>
          <w:highlight w:val="none"/>
        </w:rPr>
        <w:t xml:space="preserve">孙同辉</w:t>
      </w:r>
      <w:r/>
    </w:p>
    <w:p>
      <w:pPr>
        <w:ind w:firstLine="520"/>
        <w:jc w:val="left"/>
        <w:spacing w:line="440" w:lineRule="exact"/>
        <w:rPr>
          <w:rFonts w:hint="default" w:ascii="Times New Roman" w:hAnsi="Times New Roman" w:eastAsia="宋体" w:cs="Times New Roman"/>
          <w:color w:val="000000"/>
          <w:sz w:val="24"/>
          <w:szCs w:val="24"/>
          <w:highlight w:val="white"/>
        </w:rPr>
      </w:pPr>
      <w:r>
        <w:rPr>
          <w:rFonts w:hint="default" w:ascii="Times New Roman" w:hAnsi="宋体" w:eastAsia="宋体" w:cs="Times New Roman"/>
          <w:color w:val="000000"/>
          <w:sz w:val="24"/>
          <w:szCs w:val="24"/>
          <w:highlight w:val="white"/>
        </w:rPr>
        <w:t xml:space="preserve">联系方式：</w:t>
      </w:r>
      <w:r>
        <w:rPr>
          <w:rFonts w:hint="eastAsia" w:ascii="宋体" w:hAnsi="宋体" w:eastAsia="宋体" w:cs="宋体"/>
          <w:sz w:val="24"/>
          <w:szCs w:val="24"/>
          <w:highlight w:val="none"/>
        </w:rPr>
        <w:t xml:space="preserve">17768183007</w:t>
      </w:r>
      <w:r>
        <w:rPr>
          <w:rFonts w:hint="default" w:ascii="Times New Roman" w:hAnsi="宋体" w:eastAsia="宋体" w:cs="Times New Roman"/>
          <w:color w:val="000000"/>
          <w:sz w:val="24"/>
          <w:szCs w:val="24"/>
          <w:highlight w:val="white"/>
        </w:rPr>
        <w:t xml:space="preserve">　　　　　　　　　　　</w:t>
      </w:r>
      <w:r>
        <w:rPr>
          <w:rFonts w:hint="default" w:ascii="Times New Roman" w:hAnsi="Times New Roman" w:eastAsia="宋体" w:cs="Times New Roman"/>
          <w:color w:val="000000"/>
          <w:sz w:val="24"/>
          <w:szCs w:val="24"/>
          <w:highlight w:val="white"/>
        </w:rPr>
        <w:t xml:space="preserve"> </w:t>
      </w:r>
      <w:bookmarkStart w:id="39" w:name="_Toc28359009"/>
      <w:r/>
      <w:bookmarkStart w:id="40" w:name="_Toc28359086"/>
      <w:r/>
      <w:r/>
    </w:p>
    <w:p>
      <w:pPr>
        <w:ind w:firstLine="520"/>
        <w:jc w:val="left"/>
        <w:spacing w:line="440" w:lineRule="exact"/>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2.</w:t>
      </w:r>
      <w:r>
        <w:rPr>
          <w:rFonts w:hint="default" w:ascii="Times New Roman" w:hAnsi="宋体" w:eastAsia="宋体" w:cs="Times New Roman"/>
          <w:color w:val="000000"/>
          <w:sz w:val="24"/>
          <w:szCs w:val="24"/>
          <w:highlight w:val="white"/>
        </w:rPr>
        <w:t xml:space="preserve">采购代理机构信息</w:t>
      </w:r>
      <w:bookmarkEnd w:id="39"/>
      <w:r/>
      <w:bookmarkEnd w:id="40"/>
      <w:r/>
      <w:r/>
    </w:p>
    <w:p>
      <w:pPr>
        <w:ind w:firstLine="520"/>
        <w:jc w:val="left"/>
        <w:spacing w:line="440" w:lineRule="exact"/>
        <w:rPr>
          <w:rFonts w:hint="eastAsia" w:ascii="Times New Roman" w:hAnsi="Times New Roman" w:eastAsia="宋体" w:cs="Times New Roman"/>
          <w:color w:val="000000"/>
          <w:sz w:val="24"/>
          <w:szCs w:val="24"/>
          <w:highlight w:val="white"/>
          <w:lang w:eastAsia="zh-CN"/>
        </w:rPr>
      </w:pPr>
      <w:r>
        <w:rPr>
          <w:rFonts w:hint="default" w:ascii="Times New Roman" w:hAnsi="宋体" w:eastAsia="宋体" w:cs="Times New Roman"/>
          <w:color w:val="000000"/>
          <w:sz w:val="24"/>
          <w:szCs w:val="24"/>
          <w:highlight w:val="white"/>
        </w:rPr>
        <w:t xml:space="preserve">名</w:t>
      </w:r>
      <w:r>
        <w:rPr>
          <w:rFonts w:hint="default" w:ascii="Times New Roman" w:hAnsi="Times New Roman" w:eastAsia="宋体" w:cs="Times New Roman"/>
          <w:color w:val="000000"/>
          <w:sz w:val="24"/>
          <w:szCs w:val="24"/>
          <w:highlight w:val="white"/>
        </w:rPr>
        <w:t xml:space="preserve"> </w:t>
      </w:r>
      <w:r>
        <w:rPr>
          <w:rFonts w:hint="default" w:ascii="Times New Roman" w:hAnsi="宋体" w:eastAsia="宋体" w:cs="Times New Roman"/>
          <w:color w:val="000000"/>
          <w:sz w:val="24"/>
          <w:szCs w:val="24"/>
          <w:highlight w:val="white"/>
        </w:rPr>
        <w:t xml:space="preserve">称：</w:t>
      </w:r>
      <w:r>
        <w:rPr>
          <w:rFonts w:hint="eastAsia" w:ascii="Times New Roman" w:hAnsi="宋体" w:eastAsia="宋体" w:cs="Times New Roman"/>
          <w:color w:val="000000"/>
          <w:sz w:val="24"/>
          <w:szCs w:val="24"/>
          <w:highlight w:val="white"/>
          <w:lang w:eastAsia="zh-CN"/>
        </w:rPr>
        <w:t xml:space="preserve">江苏鼎新工程咨询有限公司</w:t>
      </w:r>
      <w:r/>
    </w:p>
    <w:p>
      <w:pPr>
        <w:ind w:firstLine="520"/>
        <w:jc w:val="left"/>
        <w:spacing w:line="440" w:lineRule="exact"/>
        <w:rPr>
          <w:rFonts w:hint="default" w:ascii="Times New Roman" w:hAnsi="Times New Roman" w:eastAsia="宋体" w:cs="Times New Roman"/>
          <w:color w:val="000000"/>
          <w:sz w:val="24"/>
          <w:szCs w:val="24"/>
          <w:highlight w:val="white"/>
        </w:rPr>
      </w:pPr>
      <w:r>
        <w:rPr>
          <w:rFonts w:hint="default" w:ascii="Times New Roman" w:hAnsi="宋体" w:eastAsia="宋体" w:cs="Times New Roman"/>
          <w:color w:val="000000"/>
          <w:sz w:val="24"/>
          <w:szCs w:val="24"/>
          <w:highlight w:val="white"/>
        </w:rPr>
        <w:t xml:space="preserve">地址：沭阳县</w:t>
      </w:r>
      <w:r>
        <w:rPr>
          <w:rFonts w:hint="eastAsia" w:ascii="Times New Roman" w:hAnsi="宋体" w:eastAsia="宋体" w:cs="Times New Roman"/>
          <w:color w:val="000000"/>
          <w:sz w:val="24"/>
          <w:szCs w:val="24"/>
          <w:highlight w:val="white"/>
          <w:lang w:val="en-US" w:eastAsia="zh-CN"/>
        </w:rPr>
        <w:t xml:space="preserve">东方名都29栋5号商铺</w:t>
      </w:r>
      <w:r>
        <w:rPr>
          <w:rFonts w:hint="default" w:ascii="Times New Roman" w:hAnsi="宋体" w:eastAsia="宋体" w:cs="Times New Roman"/>
          <w:color w:val="ff0000"/>
          <w:sz w:val="24"/>
          <w:szCs w:val="24"/>
          <w:highlight w:val="white"/>
        </w:rPr>
        <w:t xml:space="preserve">　</w:t>
      </w:r>
      <w:r>
        <w:rPr>
          <w:rFonts w:hint="default" w:ascii="Times New Roman" w:hAnsi="宋体" w:eastAsia="宋体" w:cs="Times New Roman"/>
          <w:color w:val="000000"/>
          <w:sz w:val="24"/>
          <w:szCs w:val="24"/>
          <w:highlight w:val="white"/>
        </w:rPr>
        <w:t xml:space="preserve">　　　　　　　　　　　　　　　　　　</w:t>
      </w:r>
      <w:r/>
    </w:p>
    <w:p>
      <w:pPr>
        <w:ind w:firstLine="480"/>
        <w:jc w:val="left"/>
        <w:spacing w:line="440" w:lineRule="exact"/>
        <w:rPr>
          <w:rFonts w:hint="eastAsia" w:ascii="Times New Roman" w:hAnsi="Times New Roman" w:eastAsia="宋体" w:cs="Times New Roman"/>
          <w:color w:val="000000"/>
          <w:sz w:val="24"/>
          <w:szCs w:val="24"/>
          <w:highlight w:val="white"/>
          <w:lang w:eastAsia="zh-CN"/>
        </w:rPr>
      </w:pPr>
      <w:r>
        <w:rPr>
          <w:rFonts w:hint="default" w:ascii="Times New Roman" w:hAnsi="宋体" w:eastAsia="宋体" w:cs="Times New Roman"/>
          <w:color w:val="000000"/>
          <w:sz w:val="24"/>
          <w:szCs w:val="24"/>
          <w:highlight w:val="white"/>
        </w:rPr>
        <w:t xml:space="preserve">联系人：</w:t>
      </w:r>
      <w:r>
        <w:rPr>
          <w:rFonts w:hint="eastAsia" w:ascii="Times New Roman" w:hAnsi="宋体" w:eastAsia="宋体" w:cs="Times New Roman"/>
          <w:color w:val="000000"/>
          <w:sz w:val="24"/>
          <w:szCs w:val="24"/>
          <w:highlight w:val="white"/>
          <w:lang w:val="en-US" w:eastAsia="zh-CN"/>
        </w:rPr>
        <w:t xml:space="preserve">韩桃</w:t>
      </w:r>
      <w:r/>
    </w:p>
    <w:p>
      <w:pPr>
        <w:ind w:firstLine="482"/>
        <w:spacing w:line="480" w:lineRule="exact"/>
        <w:rPr>
          <w:rFonts w:hint="default" w:ascii="Times New Roman" w:hAnsi="Times New Roman" w:eastAsia="宋体" w:cs="Times New Roman"/>
          <w:sz w:val="24"/>
          <w:szCs w:val="24"/>
          <w:highlight w:val="white"/>
          <w:lang w:val="en-US" w:eastAsia="zh-CN"/>
        </w:rPr>
      </w:pPr>
      <w:r>
        <w:rPr>
          <w:rFonts w:hint="default" w:ascii="Times New Roman" w:hAnsi="宋体" w:eastAsia="宋体" w:cs="Times New Roman"/>
          <w:color w:val="000000"/>
          <w:sz w:val="24"/>
          <w:szCs w:val="24"/>
          <w:highlight w:val="white"/>
        </w:rPr>
        <w:t xml:space="preserve">联系方式：</w:t>
      </w:r>
      <w:r>
        <w:rPr>
          <w:rFonts w:hint="eastAsia" w:ascii="Times New Roman" w:hAnsi="Times New Roman" w:eastAsia="宋体" w:cs="Times New Roman"/>
          <w:color w:val="000000"/>
          <w:sz w:val="24"/>
          <w:szCs w:val="24"/>
          <w:highlight w:val="white"/>
          <w:lang w:val="en-US" w:eastAsia="zh-CN"/>
        </w:rPr>
        <w:t xml:space="preserve">15105244198</w:t>
      </w:r>
      <w:r/>
    </w:p>
    <w:p>
      <w:pPr>
        <w:ind w:firstLine="482"/>
        <w:spacing w:line="48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r>
      <w:r/>
    </w:p>
    <w:p>
      <w:pPr>
        <w:ind w:firstLine="482"/>
        <w:spacing w:line="48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r>
      <w:r/>
    </w:p>
    <w:p>
      <w:pPr>
        <w:ind w:firstLine="482"/>
        <w:spacing w:line="48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r>
      <w:r/>
    </w:p>
    <w:p>
      <w:pPr>
        <w:ind w:firstLine="482"/>
        <w:spacing w:line="48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r>
      <w:r/>
    </w:p>
    <w:p>
      <w:pPr>
        <w:ind w:firstLine="482"/>
        <w:spacing w:line="48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r>
      <w:r/>
    </w:p>
    <w:p>
      <w:pPr>
        <w:ind w:firstLine="482"/>
        <w:spacing w:line="48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r>
      <w:r/>
    </w:p>
    <w:p>
      <w:pPr>
        <w:ind w:firstLine="482"/>
        <w:spacing w:line="48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r>
      <w:r/>
    </w:p>
    <w:p>
      <w:pPr>
        <w:ind w:firstLine="482"/>
        <w:spacing w:line="48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r>
      <w:r/>
    </w:p>
    <w:p>
      <w:pPr>
        <w:ind w:firstLine="482"/>
        <w:spacing w:line="48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r>
      <w:r/>
    </w:p>
    <w:p>
      <w:pPr>
        <w:ind w:firstLine="482"/>
        <w:spacing w:line="48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r>
      <w:r/>
    </w:p>
    <w:p>
      <w:pPr>
        <w:ind w:firstLine="482"/>
        <w:spacing w:line="48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r>
      <w:r/>
    </w:p>
    <w:p>
      <w:pPr>
        <w:ind w:firstLine="482"/>
        <w:spacing w:line="48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r>
      <w:r/>
    </w:p>
    <w:p>
      <w:pPr>
        <w:jc w:val="center"/>
        <w:keepLines/>
        <w:keepNext/>
        <w:spacing w:before="200" w:after="200"/>
        <w:widowControl w:val="off"/>
        <w:rPr>
          <w:rFonts w:hint="default" w:ascii="Times New Roman" w:hAnsi="Times New Roman" w:eastAsia="黑体" w:cs="Times New Roman"/>
          <w:sz w:val="44"/>
          <w:szCs w:val="40"/>
          <w:highlight w:val="white"/>
          <w:lang w:val="en-US" w:eastAsia="zh-CN" w:bidi="ar-SA"/>
        </w:rPr>
        <w:outlineLvl w:val="0"/>
      </w:pPr>
      <w:r>
        <w:rPr>
          <w:rFonts w:hint="default" w:ascii="Times New Roman" w:hAnsi="Times New Roman" w:eastAsia="黑体" w:cs="Times New Roman"/>
          <w:sz w:val="44"/>
          <w:szCs w:val="40"/>
          <w:highlight w:val="white"/>
          <w:lang w:val="en-US" w:eastAsia="zh-CN" w:bidi="ar-SA"/>
        </w:rPr>
        <w:br w:type="page" w:clear="all"/>
      </w:r>
      <w:bookmarkStart w:id="41" w:name="_Toc3297"/>
      <w:r/>
      <w:bookmarkStart w:id="42" w:name="_Toc706"/>
      <w:r/>
      <w:bookmarkStart w:id="43" w:name="_Toc11816"/>
      <w:r>
        <w:rPr>
          <w:rFonts w:hint="default" w:ascii="Times New Roman" w:hAnsi="Times New Roman" w:eastAsia="黑体" w:cs="Times New Roman"/>
          <w:sz w:val="44"/>
          <w:szCs w:val="40"/>
          <w:highlight w:val="white"/>
          <w:lang w:val="en-US" w:eastAsia="zh-CN" w:bidi="ar-SA"/>
        </w:rPr>
        <w:t xml:space="preserve">第二章  供应商须知</w:t>
      </w:r>
      <w:bookmarkEnd w:id="3"/>
      <w:r/>
      <w:bookmarkEnd w:id="41"/>
      <w:r/>
      <w:bookmarkEnd w:id="42"/>
      <w:r/>
      <w:bookmarkEnd w:id="43"/>
      <w:r/>
      <w:bookmarkStart w:id="44" w:name="EB154f34bfcea5417199f8cf429c255bfe"/>
      <w:r/>
      <w:bookmarkEnd w:id="44"/>
      <w:r/>
      <w:bookmarkStart w:id="45" w:name="EBa8c69c4726824205bbf6fbe49f912e2d"/>
      <w:r/>
      <w:bookmarkEnd w:id="45"/>
      <w:r/>
      <w:r/>
    </w:p>
    <w:p>
      <w:pPr>
        <w:jc w:val="both"/>
        <w:keepLines/>
        <w:keepNext/>
        <w:spacing w:before="0" w:after="200" w:line="520" w:lineRule="exact"/>
        <w:widowControl w:val="off"/>
        <w:rPr>
          <w:rFonts w:hint="default" w:ascii="Times New Roman" w:hAnsi="Times New Roman" w:eastAsia="宋体" w:cs="Times New Roman"/>
          <w:b/>
          <w:bCs/>
          <w:sz w:val="32"/>
          <w:szCs w:val="22"/>
          <w:highlight w:val="white"/>
          <w:lang w:val="en-US" w:eastAsia="zh-CN" w:bidi="ar-SA"/>
        </w:rPr>
        <w:outlineLvl w:val="1"/>
      </w:pPr>
      <w:r/>
      <w:bookmarkStart w:id="46" w:name="_Toc141869961"/>
      <w:r>
        <w:rPr>
          <w:rFonts w:hint="default" w:ascii="Times New Roman" w:hAnsi="Arial" w:eastAsia="宋体" w:cs="Times New Roman"/>
          <w:b/>
          <w:bCs/>
          <w:sz w:val="32"/>
          <w:szCs w:val="22"/>
          <w:highlight w:val="white"/>
          <w:lang w:val="en-US" w:eastAsia="zh-CN" w:bidi="ar-SA"/>
        </w:rPr>
        <w:t xml:space="preserve">供应商须知前附表：</w:t>
      </w:r>
      <w:bookmarkEnd w:id="46"/>
      <w:r/>
      <w:r/>
    </w:p>
    <w:tbl>
      <w:tblPr>
        <w:tblStyle w:val="979"/>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5975"/>
      </w:tblGrid>
      <w:tr>
        <w:trPr>
          <w:trHeight w:val="728"/>
        </w:trPr>
        <w:tc>
          <w:tcPr>
            <w:tcW w:w="1101" w:type="dxa"/>
            <w:vAlign w:val="center"/>
            <w:textDirection w:val="lrTb"/>
            <w:noWrap/>
          </w:tcPr>
          <w:p>
            <w:pPr>
              <w:jc w:val="center"/>
              <w:rPr>
                <w:rFonts w:hint="default" w:ascii="Times New Roman" w:hAnsi="Times New Roman" w:eastAsia="宋体" w:cs="Times New Roman"/>
                <w:b/>
                <w:sz w:val="24"/>
                <w:szCs w:val="24"/>
                <w:highlight w:val="white"/>
              </w:rPr>
            </w:pPr>
            <w:r>
              <w:rPr>
                <w:rFonts w:hint="default" w:ascii="Times New Roman" w:hAnsi="Times New Roman" w:eastAsia="宋体" w:cs="Times New Roman"/>
                <w:b/>
                <w:sz w:val="24"/>
                <w:szCs w:val="24"/>
                <w:highlight w:val="white"/>
              </w:rPr>
              <w:t xml:space="preserve">序号</w:t>
            </w:r>
            <w:r/>
          </w:p>
        </w:tc>
        <w:tc>
          <w:tcPr>
            <w:tcW w:w="1984" w:type="dxa"/>
            <w:vAlign w:val="center"/>
            <w:textDirection w:val="lrTb"/>
            <w:noWrap/>
          </w:tcPr>
          <w:p>
            <w:pPr>
              <w:jc w:val="center"/>
              <w:rPr>
                <w:rFonts w:hint="default" w:ascii="Times New Roman" w:hAnsi="Times New Roman" w:eastAsia="宋体" w:cs="Times New Roman"/>
                <w:b/>
                <w:sz w:val="24"/>
                <w:szCs w:val="24"/>
                <w:highlight w:val="white"/>
              </w:rPr>
            </w:pPr>
            <w:r>
              <w:rPr>
                <w:rFonts w:hint="default" w:ascii="Times New Roman" w:hAnsi="Times New Roman" w:eastAsia="宋体" w:cs="Times New Roman"/>
                <w:b/>
                <w:sz w:val="24"/>
                <w:szCs w:val="24"/>
                <w:highlight w:val="white"/>
              </w:rPr>
              <w:t xml:space="preserve">内容</w:t>
            </w:r>
            <w:r/>
          </w:p>
        </w:tc>
        <w:tc>
          <w:tcPr>
            <w:tcW w:w="5975" w:type="dxa"/>
            <w:vAlign w:val="center"/>
            <w:textDirection w:val="lrTb"/>
            <w:noWrap/>
          </w:tcPr>
          <w:p>
            <w:pPr>
              <w:jc w:val="center"/>
              <w:rPr>
                <w:rFonts w:hint="default" w:ascii="Times New Roman" w:hAnsi="Times New Roman" w:eastAsia="宋体" w:cs="Times New Roman"/>
                <w:b/>
                <w:sz w:val="24"/>
                <w:szCs w:val="24"/>
                <w:highlight w:val="white"/>
              </w:rPr>
            </w:pPr>
            <w:r>
              <w:rPr>
                <w:rFonts w:hint="default" w:ascii="Times New Roman" w:hAnsi="Times New Roman" w:eastAsia="宋体" w:cs="Times New Roman"/>
                <w:b/>
                <w:sz w:val="24"/>
                <w:szCs w:val="24"/>
                <w:highlight w:val="white"/>
              </w:rPr>
              <w:t xml:space="preserve">说明及要求</w:t>
            </w:r>
            <w:r/>
          </w:p>
        </w:tc>
      </w:tr>
      <w:tr>
        <w:trPr/>
        <w:tc>
          <w:tcPr>
            <w:tcW w:w="1101" w:type="dxa"/>
            <w:vAlign w:val="center"/>
            <w:textDirection w:val="lrTb"/>
            <w:noWrap/>
          </w:tcPr>
          <w:p>
            <w:pPr>
              <w:jc w:val="center"/>
              <w:spacing w:line="36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w:t>
            </w:r>
            <w:r/>
          </w:p>
        </w:tc>
        <w:tc>
          <w:tcPr>
            <w:tcW w:w="1984" w:type="dxa"/>
            <w:vAlign w:val="center"/>
            <w:textDirection w:val="lrTb"/>
            <w:noWrap/>
          </w:tcPr>
          <w:p>
            <w:pPr>
              <w:jc w:val="center"/>
              <w:spacing w:line="36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项目类别</w:t>
            </w:r>
            <w:r/>
          </w:p>
        </w:tc>
        <w:tc>
          <w:tcPr>
            <w:tcW w:w="5975" w:type="dxa"/>
            <w:vAlign w:val="center"/>
            <w:textDirection w:val="lrTb"/>
            <w:noWrap/>
          </w:tcPr>
          <w:p>
            <w:pPr>
              <w:jc w:val="left"/>
              <w:spacing w:line="36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本项目</w:t>
            </w:r>
            <w:bookmarkStart w:id="47" w:name="EB9a5853ee094f4f0ea6ec3169265f6f2c"/>
            <w:r>
              <w:rPr>
                <w:rFonts w:hint="default" w:ascii="Times New Roman" w:hAnsi="Times New Roman" w:eastAsia="宋体" w:cs="Times New Roman"/>
                <w:sz w:val="24"/>
                <w:szCs w:val="24"/>
                <w:highlight w:val="white"/>
              </w:rPr>
              <w:t xml:space="preserve">属性按以下第</w:t>
            </w:r>
            <w:r>
              <w:rPr>
                <w:rFonts w:hint="eastAsia" w:ascii="Times New Roman" w:hAnsi="Times New Roman" w:eastAsia="宋体" w:cs="Times New Roman"/>
                <w:b/>
                <w:bCs/>
                <w:color w:val="000000"/>
                <w:sz w:val="24"/>
                <w:szCs w:val="22"/>
                <w:highlight w:val="white"/>
                <w:u w:val="single"/>
                <w:lang w:val="en-US" w:eastAsia="zh-CN"/>
              </w:rPr>
              <w:t xml:space="preserve">3</w:t>
            </w:r>
            <w:r>
              <w:rPr>
                <w:rFonts w:hint="default" w:ascii="Times New Roman" w:hAnsi="Times New Roman" w:eastAsia="宋体" w:cs="Times New Roman"/>
                <w:color w:val="000000"/>
                <w:sz w:val="24"/>
                <w:szCs w:val="24"/>
                <w:highlight w:val="white"/>
              </w:rPr>
              <w:t xml:space="preserve">种确</w:t>
            </w:r>
            <w:r>
              <w:rPr>
                <w:rFonts w:hint="default" w:ascii="Times New Roman" w:hAnsi="Times New Roman" w:eastAsia="宋体" w:cs="Times New Roman"/>
                <w:sz w:val="24"/>
                <w:szCs w:val="24"/>
                <w:highlight w:val="white"/>
              </w:rPr>
              <w:t xml:space="preserve">定：</w:t>
            </w:r>
            <w:r/>
          </w:p>
          <w:p>
            <w:pPr>
              <w:jc w:val="left"/>
              <w:spacing w:line="36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w:t>
            </w:r>
            <w:bookmarkEnd w:id="47"/>
            <w:r>
              <w:rPr>
                <w:rFonts w:hint="default" w:ascii="Times New Roman" w:hAnsi="Times New Roman" w:eastAsia="宋体" w:cs="Times New Roman"/>
                <w:sz w:val="24"/>
                <w:szCs w:val="24"/>
                <w:highlight w:val="white"/>
              </w:rPr>
              <w:t xml:space="preserve">.货物</w:t>
            </w:r>
            <w:bookmarkStart w:id="48" w:name="EBd5c6c026f9674c39b21b31ecd0c1e7fa"/>
            <w:r>
              <w:rPr>
                <w:rFonts w:hint="default" w:ascii="Times New Roman" w:hAnsi="Times New Roman" w:eastAsia="宋体" w:cs="Times New Roman"/>
                <w:sz w:val="24"/>
                <w:szCs w:val="24"/>
                <w:highlight w:val="white"/>
              </w:rPr>
              <w:t xml:space="preserve">采购；2.</w:t>
            </w:r>
            <w:bookmarkEnd w:id="48"/>
            <w:r>
              <w:rPr>
                <w:rFonts w:hint="default" w:ascii="Times New Roman" w:hAnsi="Times New Roman" w:eastAsia="宋体" w:cs="Times New Roman"/>
                <w:sz w:val="24"/>
                <w:szCs w:val="24"/>
                <w:highlight w:val="white"/>
              </w:rPr>
              <w:t xml:space="preserve">服务</w:t>
            </w:r>
            <w:bookmarkStart w:id="49" w:name="EBf7d2a4f44ecb4166a93ea852e73be69f"/>
            <w:r>
              <w:rPr>
                <w:rFonts w:hint="default" w:ascii="Times New Roman" w:hAnsi="Times New Roman" w:eastAsia="宋体" w:cs="Times New Roman"/>
                <w:sz w:val="24"/>
                <w:szCs w:val="24"/>
                <w:highlight w:val="white"/>
              </w:rPr>
              <w:t xml:space="preserve">采购；3.</w:t>
            </w:r>
            <w:bookmarkEnd w:id="49"/>
            <w:r>
              <w:rPr>
                <w:rFonts w:hint="default" w:ascii="Times New Roman" w:hAnsi="Times New Roman" w:eastAsia="宋体" w:cs="Times New Roman"/>
                <w:sz w:val="24"/>
                <w:szCs w:val="24"/>
                <w:highlight w:val="white"/>
              </w:rPr>
              <w:t xml:space="preserve">工程采购。</w:t>
            </w:r>
            <w:r/>
          </w:p>
        </w:tc>
      </w:tr>
      <w:tr>
        <w:trPr/>
        <w:tc>
          <w:tcPr>
            <w:tcW w:w="1101" w:type="dxa"/>
            <w:vAlign w:val="center"/>
            <w:textDirection w:val="lrTb"/>
            <w:noWrap/>
          </w:tcPr>
          <w:p>
            <w:pPr>
              <w:jc w:val="center"/>
              <w:spacing w:line="36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w:t>
            </w:r>
            <w:r/>
          </w:p>
        </w:tc>
        <w:tc>
          <w:tcPr>
            <w:tcW w:w="1984" w:type="dxa"/>
            <w:vAlign w:val="center"/>
            <w:textDirection w:val="lrTb"/>
            <w:noWrap/>
          </w:tcPr>
          <w:p>
            <w:pPr>
              <w:jc w:val="center"/>
              <w:spacing w:line="36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响应有效期</w:t>
            </w:r>
            <w:r/>
          </w:p>
        </w:tc>
        <w:tc>
          <w:tcPr>
            <w:tcW w:w="5975" w:type="dxa"/>
            <w:vAlign w:val="center"/>
            <w:textDirection w:val="lrTb"/>
            <w:noWrap/>
          </w:tcPr>
          <w:p>
            <w:pPr>
              <w:jc w:val="left"/>
              <w:spacing w:line="360" w:lineRule="exact"/>
              <w:rPr>
                <w:rFonts w:hint="default" w:ascii="Times New Roman" w:hAnsi="Times New Roman" w:eastAsia="宋体" w:cs="Times New Roman"/>
                <w:sz w:val="24"/>
                <w:szCs w:val="24"/>
                <w:highlight w:val="white"/>
              </w:rPr>
            </w:pPr>
            <w:r/>
            <w:bookmarkStart w:id="50" w:name="EBf2540e281f614ac8b4efc83b6e64d4d2"/>
            <w:r>
              <w:rPr>
                <w:rFonts w:hint="default" w:ascii="Times New Roman" w:hAnsi="Times New Roman" w:eastAsia="宋体" w:cs="Times New Roman"/>
                <w:sz w:val="24"/>
                <w:szCs w:val="24"/>
                <w:highlight w:val="white"/>
              </w:rPr>
              <w:t xml:space="preserve">60</w:t>
            </w:r>
            <w:bookmarkEnd w:id="50"/>
            <w:r>
              <w:rPr>
                <w:rFonts w:hint="default" w:ascii="Times New Roman" w:hAnsi="Times New Roman" w:eastAsia="宋体" w:cs="Times New Roman"/>
                <w:sz w:val="24"/>
                <w:szCs w:val="24"/>
                <w:highlight w:val="white"/>
              </w:rPr>
              <w:t xml:space="preserve">日（从提交响应文件截止之日起算）</w:t>
            </w:r>
            <w:r/>
          </w:p>
        </w:tc>
      </w:tr>
      <w:tr>
        <w:trPr/>
        <w:tc>
          <w:tcPr>
            <w:tcW w:w="1101" w:type="dxa"/>
            <w:vAlign w:val="center"/>
            <w:textDirection w:val="lrTb"/>
            <w:noWrap/>
          </w:tcPr>
          <w:p>
            <w:pPr>
              <w:jc w:val="center"/>
              <w:spacing w:line="36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3</w:t>
            </w:r>
            <w:r/>
          </w:p>
        </w:tc>
        <w:tc>
          <w:tcPr>
            <w:tcW w:w="1984" w:type="dxa"/>
            <w:vAlign w:val="center"/>
            <w:textDirection w:val="lrTb"/>
            <w:noWrap/>
          </w:tcPr>
          <w:p>
            <w:pPr>
              <w:jc w:val="center"/>
              <w:spacing w:line="36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响应文件份数</w:t>
            </w:r>
            <w:r/>
          </w:p>
        </w:tc>
        <w:tc>
          <w:tcPr>
            <w:tcW w:w="5975" w:type="dxa"/>
            <w:vAlign w:val="center"/>
            <w:textDirection w:val="lrTb"/>
            <w:noWrap/>
          </w:tcPr>
          <w:p>
            <w:pPr>
              <w:jc w:val="left"/>
              <w:spacing w:line="360" w:lineRule="exact"/>
              <w:widowControl/>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提交加密电子响应文件1份。</w:t>
            </w:r>
            <w:r/>
          </w:p>
        </w:tc>
      </w:tr>
      <w:tr>
        <w:trPr/>
        <w:tc>
          <w:tcPr>
            <w:tcW w:w="1101" w:type="dxa"/>
            <w:vAlign w:val="center"/>
            <w:textDirection w:val="lrTb"/>
            <w:noWrap/>
          </w:tcPr>
          <w:p>
            <w:pPr>
              <w:jc w:val="center"/>
              <w:spacing w:line="36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4</w:t>
            </w:r>
            <w:r/>
          </w:p>
        </w:tc>
        <w:tc>
          <w:tcPr>
            <w:tcW w:w="1984" w:type="dxa"/>
            <w:vAlign w:val="center"/>
            <w:textDirection w:val="lrTb"/>
            <w:noWrap/>
          </w:tcPr>
          <w:p>
            <w:pPr>
              <w:jc w:val="center"/>
              <w:spacing w:line="36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进口产品</w:t>
            </w:r>
            <w:r/>
          </w:p>
        </w:tc>
        <w:tc>
          <w:tcPr>
            <w:tcW w:w="5975" w:type="dxa"/>
            <w:vAlign w:val="center"/>
            <w:textDirection w:val="lrTb"/>
            <w:noWrap/>
          </w:tcPr>
          <w:p>
            <w:pPr>
              <w:jc w:val="left"/>
              <w:spacing w:line="360" w:lineRule="exact"/>
              <w:widowControl/>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按以下第</w:t>
            </w:r>
            <w:r>
              <w:rPr>
                <w:rFonts w:hint="default" w:ascii="Times New Roman" w:hAnsi="Times New Roman" w:eastAsia="宋体" w:cs="Times New Roman"/>
                <w:b/>
                <w:bCs/>
                <w:sz w:val="24"/>
                <w:szCs w:val="22"/>
                <w:highlight w:val="white"/>
                <w:u w:val="single"/>
              </w:rPr>
              <w:t xml:space="preserve">2</w:t>
            </w:r>
            <w:r>
              <w:rPr>
                <w:rFonts w:hint="default" w:ascii="Times New Roman" w:hAnsi="Times New Roman" w:eastAsia="宋体" w:cs="Times New Roman"/>
                <w:sz w:val="24"/>
                <w:szCs w:val="24"/>
                <w:highlight w:val="white"/>
              </w:rPr>
              <w:t xml:space="preserve">种方式确定：</w:t>
            </w:r>
            <w:r/>
          </w:p>
          <w:p>
            <w:pPr>
              <w:jc w:val="left"/>
              <w:spacing w:line="360" w:lineRule="exact"/>
              <w:widowControl/>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1.接受进口产品。</w:t>
            </w:r>
            <w:bookmarkStart w:id="51" w:name="OLE_LINK8"/>
            <w:r>
              <w:rPr>
                <w:rFonts w:hint="default" w:ascii="Times New Roman" w:hAnsi="Times New Roman" w:eastAsia="宋体" w:cs="Times New Roman"/>
                <w:sz w:val="24"/>
                <w:szCs w:val="22"/>
                <w:highlight w:val="white"/>
              </w:rPr>
              <w:t xml:space="preserve">应当符合《政</w:t>
            </w:r>
            <w:bookmarkStart w:id="52" w:name="OLE_LINK1"/>
            <w:r>
              <w:rPr>
                <w:rFonts w:hint="default" w:ascii="Times New Roman" w:hAnsi="Times New Roman" w:eastAsia="宋体" w:cs="Times New Roman"/>
                <w:sz w:val="24"/>
                <w:szCs w:val="22"/>
                <w:highlight w:val="white"/>
              </w:rPr>
              <w:t xml:space="preserve">府采购进口产品管理办法</w:t>
            </w:r>
            <w:bookmarkEnd w:id="52"/>
            <w:r>
              <w:rPr>
                <w:rFonts w:hint="default" w:ascii="Times New Roman" w:hAnsi="Times New Roman" w:eastAsia="宋体" w:cs="Times New Roman"/>
                <w:sz w:val="24"/>
                <w:szCs w:val="22"/>
                <w:highlight w:val="white"/>
              </w:rPr>
              <w:t xml:space="preserve">》（财库〔2007〕119号）《关于政府采购进口产品管理有关问题的通知》（财办库〔2008〕248号）等相关规定</w:t>
            </w:r>
            <w:r>
              <w:rPr>
                <w:rFonts w:hint="default" w:ascii="Times New Roman" w:hAnsi="Times New Roman" w:eastAsia="宋体" w:cs="Times New Roman"/>
                <w:sz w:val="24"/>
                <w:szCs w:val="24"/>
                <w:highlight w:val="white"/>
              </w:rPr>
              <w:t xml:space="preserve">；</w:t>
            </w:r>
            <w:bookmarkEnd w:id="51"/>
            <w:r/>
            <w:r/>
          </w:p>
          <w:p>
            <w:pPr>
              <w:jc w:val="left"/>
              <w:spacing w:line="360" w:lineRule="exact"/>
              <w:widowControl/>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 不接受进口产品。</w:t>
            </w:r>
            <w:r/>
          </w:p>
        </w:tc>
      </w:tr>
      <w:tr>
        <w:trPr/>
        <w:tc>
          <w:tcPr>
            <w:tcW w:w="1101" w:type="dxa"/>
            <w:vAlign w:val="center"/>
            <w:textDirection w:val="lrTb"/>
            <w:noWrap/>
          </w:tcPr>
          <w:p>
            <w:pPr>
              <w:jc w:val="center"/>
              <w:spacing w:line="36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5</w:t>
            </w:r>
            <w:r/>
          </w:p>
        </w:tc>
        <w:tc>
          <w:tcPr>
            <w:tcW w:w="1984" w:type="dxa"/>
            <w:vAlign w:val="center"/>
            <w:textDirection w:val="lrTb"/>
            <w:noWrap/>
          </w:tcPr>
          <w:p>
            <w:pPr>
              <w:jc w:val="center"/>
              <w:spacing w:line="36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评审方法</w:t>
            </w:r>
            <w:r/>
          </w:p>
        </w:tc>
        <w:tc>
          <w:tcPr>
            <w:tcW w:w="5975" w:type="dxa"/>
            <w:vAlign w:val="center"/>
            <w:textDirection w:val="lrTb"/>
            <w:noWrap/>
          </w:tcPr>
          <w:p>
            <w:pPr>
              <w:jc w:val="left"/>
              <w:spacing w:line="360" w:lineRule="exact"/>
              <w:widowControl w:val="off"/>
              <w:rPr>
                <w:rFonts w:hint="default" w:ascii="Times New Roman" w:hAnsi="Times New Roman" w:eastAsia="宋体" w:cs="Times New Roman"/>
                <w:sz w:val="24"/>
                <w:szCs w:val="20"/>
                <w:highlight w:val="white"/>
                <w:lang w:val="en-US" w:eastAsia="zh-CN" w:bidi="ar-SA"/>
              </w:rPr>
            </w:pPr>
            <w:r>
              <w:rPr>
                <w:rFonts w:hint="default" w:ascii="Times New Roman" w:hAnsi="Times New Roman" w:eastAsia="宋体" w:cs="Times New Roman"/>
                <w:sz w:val="24"/>
                <w:szCs w:val="24"/>
                <w:highlight w:val="white"/>
                <w:lang w:val="en-US" w:eastAsia="zh-CN" w:bidi="ar-SA"/>
              </w:rPr>
              <w:t xml:space="preserve">综合评分法。具体细则详见磋商文件评审方法和评审标准部分。</w:t>
            </w:r>
            <w:r/>
          </w:p>
        </w:tc>
      </w:tr>
      <w:tr>
        <w:trPr/>
        <w:tc>
          <w:tcPr>
            <w:tcW w:w="1101" w:type="dxa"/>
            <w:vAlign w:val="center"/>
            <w:textDirection w:val="lrTb"/>
            <w:noWrap/>
          </w:tcPr>
          <w:p>
            <w:pPr>
              <w:jc w:val="center"/>
              <w:spacing w:line="36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6</w:t>
            </w:r>
            <w:r/>
          </w:p>
        </w:tc>
        <w:tc>
          <w:tcPr>
            <w:tcW w:w="1984" w:type="dxa"/>
            <w:vAlign w:val="center"/>
            <w:textDirection w:val="lrTb"/>
            <w:noWrap/>
          </w:tcPr>
          <w:p>
            <w:pPr>
              <w:jc w:val="center"/>
              <w:spacing w:line="36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确定成交人</w:t>
            </w:r>
            <w:r/>
          </w:p>
        </w:tc>
        <w:tc>
          <w:tcPr>
            <w:tcW w:w="5975" w:type="dxa"/>
            <w:vAlign w:val="center"/>
            <w:textDirection w:val="lrTb"/>
            <w:noWrap/>
          </w:tcPr>
          <w:p>
            <w:pPr>
              <w:jc w:val="left"/>
              <w:spacing w:line="360" w:lineRule="exact"/>
              <w:widowControl/>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按以下第</w:t>
            </w:r>
            <w:r>
              <w:rPr>
                <w:rFonts w:hint="default" w:ascii="Times New Roman" w:hAnsi="Times New Roman" w:eastAsia="宋体" w:cs="Times New Roman"/>
                <w:b/>
                <w:bCs/>
                <w:sz w:val="24"/>
                <w:szCs w:val="22"/>
                <w:highlight w:val="white"/>
                <w:u w:val="single"/>
              </w:rPr>
              <w:t xml:space="preserve"> 2 </w:t>
            </w:r>
            <w:r>
              <w:rPr>
                <w:rFonts w:hint="default" w:ascii="Times New Roman" w:hAnsi="Times New Roman" w:eastAsia="宋体" w:cs="Times New Roman"/>
                <w:sz w:val="24"/>
                <w:szCs w:val="24"/>
                <w:highlight w:val="white"/>
              </w:rPr>
              <w:t xml:space="preserve">种方式确定成交人：</w:t>
            </w:r>
            <w:r/>
          </w:p>
          <w:p>
            <w:pPr>
              <w:numPr>
                <w:ilvl w:val="0"/>
                <w:numId w:val="1"/>
              </w:numPr>
              <w:jc w:val="left"/>
              <w:spacing w:line="360" w:lineRule="exact"/>
              <w:widowControl/>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采购人按照规定在磋商小组推荐的中标候选人中确定成交人；</w:t>
            </w:r>
            <w:r/>
          </w:p>
          <w:p>
            <w:pPr>
              <w:numPr>
                <w:ilvl w:val="0"/>
                <w:numId w:val="0"/>
              </w:numPr>
              <w:jc w:val="left"/>
              <w:spacing w:line="360" w:lineRule="exact"/>
              <w:widowControl/>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2.采购人授权磋商小组直接确定成交人；</w:t>
            </w:r>
            <w:r/>
          </w:p>
        </w:tc>
      </w:tr>
      <w:tr>
        <w:trPr/>
        <w:tc>
          <w:tcPr>
            <w:tcW w:w="1101" w:type="dxa"/>
            <w:vAlign w:val="center"/>
            <w:textDirection w:val="lrTb"/>
            <w:noWrap/>
          </w:tcPr>
          <w:p>
            <w:pPr>
              <w:jc w:val="center"/>
              <w:spacing w:line="36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7</w:t>
            </w:r>
            <w:r/>
          </w:p>
        </w:tc>
        <w:tc>
          <w:tcPr>
            <w:tcW w:w="1984" w:type="dxa"/>
            <w:vAlign w:val="center"/>
            <w:textDirection w:val="lrTb"/>
            <w:noWrap/>
          </w:tcPr>
          <w:p>
            <w:pPr>
              <w:jc w:val="center"/>
              <w:spacing w:line="36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分包要求</w:t>
            </w:r>
            <w:r/>
          </w:p>
        </w:tc>
        <w:tc>
          <w:tcPr>
            <w:tcW w:w="5975" w:type="dxa"/>
            <w:vAlign w:val="center"/>
            <w:textDirection w:val="lrTb"/>
            <w:noWrap/>
          </w:tcPr>
          <w:p>
            <w:pPr>
              <w:jc w:val="left"/>
              <w:spacing w:line="360" w:lineRule="exact"/>
              <w:widowControl/>
              <w:rPr>
                <w:rFonts w:hint="default" w:ascii="Times New Roman" w:hAnsi="Times New Roman" w:eastAsia="宋体" w:cs="Times New Roman"/>
                <w:sz w:val="24"/>
                <w:szCs w:val="24"/>
                <w:highlight w:val="white"/>
              </w:rPr>
            </w:pPr>
            <w:r/>
            <w:bookmarkStart w:id="53" w:name="EBebac1462c5d9459fbda8a75065c2455d"/>
            <w:r>
              <w:rPr>
                <w:rFonts w:hint="default" w:ascii="Times New Roman" w:hAnsi="Times New Roman" w:eastAsia="宋体" w:cs="Times New Roman"/>
                <w:sz w:val="24"/>
                <w:szCs w:val="24"/>
                <w:highlight w:val="white"/>
              </w:rPr>
              <w:t xml:space="preserve">本项目的非主体、非关键性工作是否允许分包按以下第</w:t>
            </w:r>
            <w:r>
              <w:rPr>
                <w:rFonts w:hint="default" w:ascii="Times New Roman" w:hAnsi="Times New Roman" w:eastAsia="宋体" w:cs="Times New Roman"/>
                <w:b/>
                <w:bCs/>
                <w:sz w:val="24"/>
                <w:szCs w:val="22"/>
                <w:highlight w:val="white"/>
                <w:u w:val="single"/>
              </w:rPr>
              <w:t xml:space="preserve">2</w:t>
            </w:r>
            <w:r>
              <w:rPr>
                <w:rFonts w:hint="default" w:ascii="Times New Roman" w:hAnsi="Times New Roman" w:eastAsia="宋体" w:cs="Times New Roman"/>
                <w:sz w:val="24"/>
                <w:szCs w:val="24"/>
                <w:highlight w:val="white"/>
              </w:rPr>
              <w:t xml:space="preserve">种方式确定：</w:t>
            </w:r>
            <w:r/>
          </w:p>
          <w:p>
            <w:pPr>
              <w:jc w:val="left"/>
              <w:spacing w:line="360" w:lineRule="exact"/>
              <w:widowControl/>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w:t>
            </w:r>
            <w:bookmarkEnd w:id="53"/>
            <w:r>
              <w:rPr>
                <w:rFonts w:hint="default" w:ascii="Times New Roman" w:hAnsi="Times New Roman" w:eastAsia="宋体" w:cs="Times New Roman"/>
                <w:sz w:val="24"/>
                <w:szCs w:val="24"/>
                <w:highlight w:val="white"/>
              </w:rPr>
              <w:t xml:space="preserve">允许分包，</w:t>
            </w:r>
            <w:bookmarkStart w:id="54" w:name="EB512ba06683724173802e2aae54a26079"/>
            <w:r>
              <w:rPr>
                <w:rFonts w:hint="default" w:ascii="Times New Roman" w:hAnsi="Times New Roman" w:eastAsia="宋体" w:cs="Times New Roman"/>
                <w:sz w:val="24"/>
                <w:szCs w:val="24"/>
                <w:highlight w:val="white"/>
              </w:rPr>
              <w:t xml:space="preserve">允许大中型企业向一家或者多家小微企业分包，分包具体内容、金额或比例：</w:t>
            </w:r>
            <w:bookmarkEnd w:id="54"/>
            <w:r>
              <w:rPr>
                <w:rFonts w:hint="default" w:ascii="Times New Roman" w:hAnsi="Times New Roman" w:eastAsia="宋体" w:cs="Times New Roman"/>
                <w:sz w:val="24"/>
                <w:szCs w:val="24"/>
                <w:highlight w:val="white"/>
              </w:rPr>
              <w:t xml:space="preserve">无</w:t>
            </w:r>
            <w:r/>
          </w:p>
          <w:p>
            <w:pPr>
              <w:jc w:val="left"/>
              <w:spacing w:line="360" w:lineRule="exact"/>
              <w:widowControl/>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4"/>
                <w:highlight w:val="white"/>
              </w:rPr>
              <w:t xml:space="preserve">2.不允许分包。</w:t>
            </w:r>
            <w:r/>
          </w:p>
        </w:tc>
      </w:tr>
      <w:tr>
        <w:trPr/>
        <w:tc>
          <w:tcPr>
            <w:tcW w:w="1101" w:type="dxa"/>
            <w:vAlign w:val="center"/>
            <w:textDirection w:val="lrTb"/>
            <w:noWrap/>
          </w:tcPr>
          <w:p>
            <w:pPr>
              <w:jc w:val="center"/>
              <w:spacing w:line="36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8</w:t>
            </w:r>
            <w:r/>
          </w:p>
        </w:tc>
        <w:tc>
          <w:tcPr>
            <w:tcW w:w="1984" w:type="dxa"/>
            <w:vAlign w:val="center"/>
            <w:textDirection w:val="lrTb"/>
            <w:noWrap/>
          </w:tcPr>
          <w:p>
            <w:pPr>
              <w:jc w:val="center"/>
              <w:spacing w:line="36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代理费用收取方式及标准</w:t>
            </w:r>
            <w:r/>
          </w:p>
        </w:tc>
        <w:tc>
          <w:tcPr>
            <w:tcW w:w="5975" w:type="dxa"/>
            <w:vAlign w:val="center"/>
            <w:textDirection w:val="lrTb"/>
            <w:noWrap/>
          </w:tcPr>
          <w:p>
            <w:pPr>
              <w:jc w:val="left"/>
              <w:spacing w:line="360" w:lineRule="exact"/>
              <w:widowControl/>
              <w:rPr>
                <w:rFonts w:hint="default" w:ascii="Times New Roman" w:hAnsi="Times New Roman" w:eastAsia="宋体" w:cs="Times New Roman"/>
                <w:sz w:val="24"/>
                <w:szCs w:val="24"/>
                <w:highlight w:val="white"/>
              </w:rPr>
            </w:pPr>
            <w:r/>
            <w:bookmarkStart w:id="55" w:name="EB494c0bc35e674ba8ba0c8d892ff35fa5"/>
            <w:r>
              <w:rPr>
                <w:rFonts w:hint="eastAsia" w:ascii="宋体" w:hAnsi="宋体" w:eastAsia="宋体" w:cs="宋体"/>
                <w:sz w:val="24"/>
                <w:szCs w:val="21"/>
                <w:lang w:val="zh-CN"/>
              </w:rPr>
              <w:t xml:space="preserve">依据</w:t>
            </w:r>
            <w:r>
              <w:rPr>
                <w:rFonts w:hint="eastAsia" w:ascii="Times New Roman" w:hAnsi="Times New Roman" w:eastAsia="宋体" w:cs="Times New Roman"/>
                <w:color w:val="000000"/>
                <w:sz w:val="24"/>
                <w:szCs w:val="21"/>
                <w:lang w:val="zh-CN"/>
              </w:rPr>
              <w:t xml:space="preserve">按照苏招协【2022】002号文件规定标准向采购代理机构支付代理服务费；</w:t>
            </w:r>
            <w:r>
              <w:rPr>
                <w:rFonts w:hint="eastAsia" w:ascii="Times New Roman" w:hAnsi="Times New Roman" w:eastAsia="宋体" w:cs="Times New Roman"/>
                <w:color w:val="000000"/>
                <w:sz w:val="24"/>
                <w:szCs w:val="21"/>
                <w:lang w:val="en-US"/>
              </w:rPr>
              <w:t xml:space="preserve">支持</w:t>
            </w:r>
            <w:r>
              <w:rPr>
                <w:rFonts w:hint="eastAsia" w:ascii="Times New Roman" w:hAnsi="Times New Roman" w:eastAsia="宋体" w:cs="Times New Roman"/>
                <w:color w:val="000000"/>
                <w:sz w:val="24"/>
                <w:szCs w:val="21"/>
                <w:lang w:val="zh-CN"/>
              </w:rPr>
              <w:t xml:space="preserve">数字人民币方式</w:t>
            </w:r>
            <w:r>
              <w:rPr>
                <w:rFonts w:hint="eastAsia" w:ascii="Times New Roman" w:hAnsi="Times New Roman" w:eastAsia="宋体" w:cs="Times New Roman"/>
                <w:color w:val="000000"/>
                <w:sz w:val="24"/>
                <w:szCs w:val="21"/>
                <w:lang w:val="en-US"/>
              </w:rPr>
              <w:t xml:space="preserve">支付</w:t>
            </w:r>
            <w:r>
              <w:rPr>
                <w:rFonts w:hint="eastAsia" w:ascii="Times New Roman" w:hAnsi="Times New Roman" w:eastAsia="宋体" w:cs="仿宋"/>
                <w:color w:val="000000"/>
                <w:sz w:val="24"/>
                <w:szCs w:val="24"/>
                <w:highlight w:val="none"/>
              </w:rPr>
              <w:t xml:space="preserve">。</w:t>
            </w:r>
            <w:bookmarkEnd w:id="55"/>
            <w:r/>
            <w:r/>
          </w:p>
        </w:tc>
      </w:tr>
      <w:tr>
        <w:trPr>
          <w:trHeight w:val="604"/>
        </w:trPr>
        <w:tc>
          <w:tcPr>
            <w:tcW w:w="1101" w:type="dxa"/>
            <w:vAlign w:val="center"/>
            <w:textDirection w:val="lrTb"/>
            <w:noWrap/>
          </w:tcPr>
          <w:p>
            <w:pPr>
              <w:jc w:val="center"/>
              <w:spacing w:line="36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9</w:t>
            </w:r>
            <w:r/>
          </w:p>
        </w:tc>
        <w:tc>
          <w:tcPr>
            <w:tcW w:w="1984" w:type="dxa"/>
            <w:vAlign w:val="center"/>
            <w:textDirection w:val="lrTb"/>
            <w:noWrap/>
          </w:tcPr>
          <w:p>
            <w:pPr>
              <w:jc w:val="center"/>
              <w:spacing w:line="36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其他</w:t>
            </w:r>
            <w:r/>
          </w:p>
        </w:tc>
        <w:tc>
          <w:tcPr>
            <w:shd w:val="clear" w:color="auto" w:fill="auto"/>
            <w:tcW w:w="5975" w:type="dxa"/>
            <w:vAlign w:val="center"/>
            <w:textDirection w:val="lrTb"/>
            <w:noWrap/>
          </w:tcPr>
          <w:p>
            <w:pPr>
              <w:jc w:val="left"/>
              <w:spacing w:line="400" w:lineRule="exact"/>
              <w:rPr>
                <w:rFonts w:hint="default" w:ascii="Times New Roman" w:hAnsi="Times New Roman" w:eastAsia="宋体" w:cs="Times New Roman"/>
                <w:sz w:val="24"/>
                <w:szCs w:val="24"/>
                <w:highlight w:val="white"/>
              </w:rPr>
            </w:pPr>
            <w:r>
              <w:rPr>
                <w:rFonts w:hint="eastAsia" w:ascii="Times New Roman" w:hAnsi="Times New Roman" w:eastAsia="宋体" w:cs="Times New Roman"/>
                <w:sz w:val="24"/>
                <w:szCs w:val="24"/>
                <w:highlight w:val="white"/>
                <w:lang w:val="en-US" w:eastAsia="zh-CN"/>
              </w:rPr>
              <w:t xml:space="preserve">本项目落实“</w:t>
            </w:r>
            <w:r>
              <w:rPr>
                <w:rFonts w:hint="default" w:ascii="宋体" w:hAnsi="宋体" w:eastAsia="宋体" w:cs="宋体"/>
                <w:sz w:val="24"/>
                <w:szCs w:val="24"/>
                <w:highlight w:val="none"/>
                <w:lang w:val="en-US" w:eastAsia="zh-CN" w:bidi="ar-SA"/>
              </w:rPr>
              <w:t xml:space="preserve">关于推动解决政府采购异常低价问题的通知(苏财购(202</w:t>
            </w:r>
            <w:r>
              <w:rPr>
                <w:rFonts w:hint="eastAsia" w:ascii="宋体" w:hAnsi="宋体" w:eastAsia="宋体" w:cs="宋体"/>
                <w:sz w:val="24"/>
                <w:szCs w:val="24"/>
                <w:highlight w:val="none"/>
                <w:lang w:val="en-US" w:eastAsia="zh-CN" w:bidi="ar-SA"/>
              </w:rPr>
              <w:t xml:space="preserve">6</w:t>
            </w:r>
            <w:r>
              <w:rPr>
                <w:rFonts w:hint="default"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36</w:t>
            </w:r>
            <w:r>
              <w:rPr>
                <w:rFonts w:hint="default" w:ascii="宋体" w:hAnsi="宋体" w:eastAsia="宋体" w:cs="宋体"/>
                <w:sz w:val="24"/>
                <w:szCs w:val="24"/>
                <w:highlight w:val="none"/>
                <w:lang w:val="en-US" w:eastAsia="zh-CN" w:bidi="ar-SA"/>
              </w:rPr>
              <w:t xml:space="preserve">号)</w:t>
            </w:r>
            <w:r>
              <w:rPr>
                <w:rFonts w:hint="eastAsia" w:ascii="Times New Roman" w:hAnsi="Times New Roman" w:eastAsia="宋体" w:cs="Times New Roman"/>
                <w:sz w:val="24"/>
                <w:szCs w:val="24"/>
                <w:highlight w:val="white"/>
                <w:lang w:val="en-US" w:eastAsia="zh-CN"/>
              </w:rPr>
              <w:t xml:space="preserve">”文件规定。</w:t>
            </w:r>
            <w:r/>
          </w:p>
        </w:tc>
      </w:tr>
    </w:tbl>
    <w:p>
      <w:pPr>
        <w:rPr>
          <w:rFonts w:hint="default" w:ascii="Times New Roman" w:hAnsi="Times New Roman" w:eastAsia="仿宋" w:cs="Times New Roman"/>
          <w:szCs w:val="22"/>
          <w:highlight w:val="white"/>
        </w:rPr>
      </w:pPr>
      <w:r/>
      <w:bookmarkStart w:id="56" w:name="EBc9d8a0a6c333409599b28034cbc893d2"/>
      <w:r/>
      <w:bookmarkEnd w:id="56"/>
      <w:r/>
      <w:bookmarkStart w:id="57" w:name="_Toc141869962"/>
      <w:r/>
      <w:r/>
    </w:p>
    <w:p>
      <w:pPr>
        <w:rPr>
          <w:rFonts w:hint="default" w:ascii="Times New Roman" w:hAnsi="Times New Roman" w:eastAsia="仿宋" w:cs="Times New Roman"/>
          <w:szCs w:val="22"/>
          <w:highlight w:val="white"/>
        </w:rPr>
      </w:pPr>
      <w:r>
        <w:rPr>
          <w:rFonts w:hint="default" w:ascii="Times New Roman" w:hAnsi="Times New Roman" w:eastAsia="仿宋" w:cs="Times New Roman"/>
          <w:szCs w:val="22"/>
          <w:highlight w:val="white"/>
        </w:rPr>
      </w:r>
      <w:r/>
    </w:p>
    <w:p>
      <w:pPr>
        <w:rPr>
          <w:rFonts w:hint="default" w:ascii="Times New Roman" w:hAnsi="Times New Roman" w:eastAsia="仿宋" w:cs="Times New Roman"/>
          <w:szCs w:val="22"/>
          <w:highlight w:val="white"/>
        </w:rPr>
      </w:pPr>
      <w:r>
        <w:rPr>
          <w:rFonts w:hint="default" w:ascii="Times New Roman" w:hAnsi="Times New Roman" w:eastAsia="仿宋" w:cs="Times New Roman"/>
          <w:szCs w:val="22"/>
          <w:highlight w:val="white"/>
        </w:rPr>
      </w:r>
      <w:r/>
    </w:p>
    <w:p>
      <w:pPr>
        <w:rPr>
          <w:rFonts w:hint="default" w:ascii="Times New Roman" w:hAnsi="Times New Roman" w:eastAsia="仿宋" w:cs="Times New Roman"/>
          <w:szCs w:val="22"/>
          <w:highlight w:val="white"/>
        </w:rPr>
      </w:pPr>
      <w:r>
        <w:rPr>
          <w:rFonts w:hint="default" w:ascii="Times New Roman" w:hAnsi="Times New Roman" w:eastAsia="仿宋" w:cs="Times New Roman"/>
          <w:szCs w:val="22"/>
          <w:highlight w:val="white"/>
        </w:rPr>
      </w:r>
      <w:r/>
    </w:p>
    <w:p>
      <w:pPr>
        <w:rPr>
          <w:rFonts w:hint="default" w:ascii="Times New Roman" w:hAnsi="Times New Roman" w:eastAsia="仿宋" w:cs="Times New Roman"/>
          <w:szCs w:val="22"/>
          <w:highlight w:val="white"/>
        </w:rPr>
      </w:pPr>
      <w:r>
        <w:rPr>
          <w:rFonts w:hint="default" w:ascii="Times New Roman" w:hAnsi="Times New Roman" w:eastAsia="仿宋" w:cs="Times New Roman"/>
          <w:szCs w:val="22"/>
          <w:highlight w:val="white"/>
        </w:rPr>
      </w:r>
      <w:r/>
    </w:p>
    <w:p>
      <w:pPr>
        <w:jc w:val="left"/>
        <w:widowControl/>
        <w:rPr>
          <w:rFonts w:hint="default" w:ascii="Times New Roman" w:hAnsi="Times New Roman" w:eastAsia="宋体" w:cs="Times New Roman"/>
          <w:b/>
          <w:bCs/>
          <w:sz w:val="32"/>
          <w:szCs w:val="22"/>
          <w:highlight w:val="white"/>
        </w:rPr>
      </w:pPr>
      <w:r>
        <w:rPr>
          <w:rFonts w:hint="default" w:ascii="Times New Roman" w:hAnsi="Times New Roman" w:eastAsia="宋体" w:cs="Times New Roman"/>
          <w:b/>
          <w:bCs/>
          <w:sz w:val="32"/>
          <w:szCs w:val="22"/>
          <w:highlight w:val="white"/>
        </w:rPr>
      </w:r>
      <w:r/>
    </w:p>
    <w:p>
      <w:pPr>
        <w:ind w:firstLine="320"/>
        <w:jc w:val="both"/>
        <w:keepLines/>
        <w:keepNext/>
        <w:spacing w:before="0" w:after="0" w:line="520" w:lineRule="exact"/>
        <w:widowControl w:val="off"/>
        <w:rPr>
          <w:rFonts w:hint="default" w:ascii="Times New Roman" w:hAnsi="Times New Roman" w:eastAsia="黑体" w:cs="Times New Roman"/>
          <w:sz w:val="32"/>
          <w:szCs w:val="22"/>
          <w:highlight w:val="white"/>
          <w:lang w:val="en-US" w:eastAsia="zh-CN" w:bidi="ar-SA"/>
        </w:rPr>
        <w:outlineLvl w:val="1"/>
      </w:pPr>
      <w:r>
        <w:rPr>
          <w:rFonts w:hint="default" w:ascii="Times New Roman" w:hAnsi="黑体" w:eastAsia="黑体" w:cs="Times New Roman"/>
          <w:sz w:val="32"/>
          <w:szCs w:val="22"/>
          <w:highlight w:val="white"/>
          <w:lang w:val="en-US" w:eastAsia="zh-CN" w:bidi="ar-SA"/>
        </w:rPr>
        <w:t xml:space="preserve">一、总</w:t>
      </w:r>
      <w:r>
        <w:rPr>
          <w:rFonts w:hint="default" w:ascii="Times New Roman" w:hAnsi="Times New Roman" w:eastAsia="黑体" w:cs="Times New Roman"/>
          <w:sz w:val="32"/>
          <w:szCs w:val="22"/>
          <w:highlight w:val="white"/>
          <w:lang w:val="en-US" w:eastAsia="zh-CN" w:bidi="ar-SA"/>
        </w:rPr>
        <w:t xml:space="preserve"> </w:t>
      </w:r>
      <w:r>
        <w:rPr>
          <w:rFonts w:hint="default" w:ascii="Times New Roman" w:hAnsi="黑体" w:eastAsia="黑体" w:cs="Times New Roman"/>
          <w:sz w:val="32"/>
          <w:szCs w:val="22"/>
          <w:highlight w:val="white"/>
          <w:lang w:val="en-US" w:eastAsia="zh-CN" w:bidi="ar-SA"/>
        </w:rPr>
        <w:t xml:space="preserve">则</w:t>
      </w:r>
      <w:bookmarkEnd w:id="57"/>
      <w:r/>
      <w:r/>
    </w:p>
    <w:p>
      <w:pPr>
        <w:ind w:firstLine="482"/>
        <w:spacing w:line="480" w:lineRule="exact"/>
        <w:rPr>
          <w:rFonts w:hint="default" w:ascii="Times New Roman" w:hAnsi="Times New Roman" w:eastAsia="宋体" w:cs="Times New Roman"/>
          <w:b/>
          <w:sz w:val="24"/>
          <w:szCs w:val="22"/>
          <w:highlight w:val="white"/>
        </w:rPr>
      </w:pPr>
      <w:r>
        <w:rPr>
          <w:rFonts w:hint="default" w:ascii="Times New Roman" w:hAnsi="Times New Roman" w:eastAsia="宋体" w:cs="Times New Roman"/>
          <w:b/>
          <w:sz w:val="24"/>
          <w:szCs w:val="22"/>
          <w:highlight w:val="white"/>
        </w:rPr>
        <w:t xml:space="preserve">1、采购方式</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本次采购采取竞争性磋商方式。</w:t>
      </w:r>
      <w:r/>
    </w:p>
    <w:p>
      <w:pPr>
        <w:ind w:firstLine="482"/>
        <w:spacing w:line="480" w:lineRule="exact"/>
        <w:rPr>
          <w:rFonts w:hint="default" w:ascii="Times New Roman" w:hAnsi="Times New Roman" w:eastAsia="宋体" w:cs="Times New Roman"/>
          <w:b/>
          <w:sz w:val="24"/>
          <w:szCs w:val="22"/>
          <w:highlight w:val="white"/>
        </w:rPr>
      </w:pPr>
      <w:r>
        <w:rPr>
          <w:rFonts w:hint="default" w:ascii="Times New Roman" w:hAnsi="Times New Roman" w:eastAsia="宋体" w:cs="Times New Roman"/>
          <w:b/>
          <w:sz w:val="24"/>
          <w:szCs w:val="22"/>
          <w:highlight w:val="white"/>
        </w:rPr>
        <w:t xml:space="preserve">2、合格的供应商</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2.1合格的供应商必须符合磋商文件第一章《磋商邀请》第二条及供应商须知前附表相关规定，且具备完成本项目的能力，成交后不允许转包。</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2.2满足本文件实质性要求的规定。</w:t>
      </w:r>
      <w:r/>
    </w:p>
    <w:p>
      <w:pPr>
        <w:ind w:firstLine="482"/>
        <w:spacing w:line="480" w:lineRule="exact"/>
        <w:rPr>
          <w:rFonts w:hint="default" w:ascii="Times New Roman" w:hAnsi="Times New Roman" w:eastAsia="宋体" w:cs="Times New Roman"/>
          <w:b/>
          <w:sz w:val="24"/>
          <w:szCs w:val="22"/>
          <w:highlight w:val="white"/>
        </w:rPr>
      </w:pPr>
      <w:r>
        <w:rPr>
          <w:rFonts w:hint="default" w:ascii="Times New Roman" w:hAnsi="Times New Roman" w:eastAsia="宋体" w:cs="Times New Roman"/>
          <w:b/>
          <w:sz w:val="24"/>
          <w:szCs w:val="22"/>
          <w:highlight w:val="white"/>
        </w:rPr>
        <w:t xml:space="preserve">3、适用法律</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本次磋商及由磋商产生的合同受中华人民共和国的相关法律、法规制约和保护。</w:t>
      </w:r>
      <w:r/>
    </w:p>
    <w:p>
      <w:pPr>
        <w:ind w:firstLine="482"/>
        <w:spacing w:line="480" w:lineRule="exact"/>
        <w:rPr>
          <w:rFonts w:hint="default" w:ascii="Times New Roman" w:hAnsi="Times New Roman" w:eastAsia="宋体" w:cs="Times New Roman"/>
          <w:b/>
          <w:sz w:val="24"/>
          <w:szCs w:val="22"/>
          <w:highlight w:val="white"/>
        </w:rPr>
      </w:pPr>
      <w:r>
        <w:rPr>
          <w:rFonts w:hint="default" w:ascii="Times New Roman" w:hAnsi="Times New Roman" w:eastAsia="宋体" w:cs="Times New Roman"/>
          <w:b/>
          <w:sz w:val="24"/>
          <w:szCs w:val="22"/>
          <w:highlight w:val="white"/>
        </w:rPr>
        <w:t xml:space="preserve">4、费用</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供应商应自行承担所有参加磋商活动有关的费用。</w:t>
      </w:r>
      <w:r/>
    </w:p>
    <w:p>
      <w:pPr>
        <w:ind w:firstLine="320"/>
        <w:jc w:val="both"/>
        <w:keepLines/>
        <w:keepNext/>
        <w:spacing w:before="0" w:after="0" w:line="520" w:lineRule="exact"/>
        <w:widowControl w:val="off"/>
        <w:rPr>
          <w:rFonts w:hint="default" w:ascii="Times New Roman" w:hAnsi="Times New Roman" w:eastAsia="黑体" w:cs="Times New Roman"/>
          <w:sz w:val="32"/>
          <w:szCs w:val="22"/>
          <w:highlight w:val="white"/>
          <w:lang w:val="en-US" w:eastAsia="zh-CN" w:bidi="ar-SA"/>
        </w:rPr>
        <w:outlineLvl w:val="1"/>
      </w:pPr>
      <w:r/>
      <w:bookmarkStart w:id="58" w:name="_Toc141869963"/>
      <w:r>
        <w:rPr>
          <w:rFonts w:hint="default" w:ascii="Times New Roman" w:hAnsi="黑体" w:eastAsia="黑体" w:cs="Times New Roman"/>
          <w:sz w:val="32"/>
          <w:szCs w:val="22"/>
          <w:highlight w:val="white"/>
          <w:lang w:val="en-US" w:eastAsia="zh-CN" w:bidi="ar-SA"/>
        </w:rPr>
        <w:t xml:space="preserve">二、竞争性磋商文件</w:t>
      </w:r>
      <w:bookmarkEnd w:id="58"/>
      <w:r/>
      <w:r/>
    </w:p>
    <w:p>
      <w:pPr>
        <w:ind w:firstLine="482"/>
        <w:spacing w:line="480" w:lineRule="exact"/>
        <w:rPr>
          <w:rFonts w:hint="default" w:ascii="Times New Roman" w:hAnsi="Times New Roman" w:eastAsia="宋体" w:cs="Times New Roman"/>
          <w:b/>
          <w:sz w:val="24"/>
          <w:szCs w:val="22"/>
          <w:highlight w:val="white"/>
        </w:rPr>
      </w:pPr>
      <w:r>
        <w:rPr>
          <w:rFonts w:hint="default" w:ascii="Times New Roman" w:hAnsi="Times New Roman" w:eastAsia="宋体" w:cs="Times New Roman"/>
          <w:b/>
          <w:sz w:val="24"/>
          <w:szCs w:val="22"/>
          <w:highlight w:val="white"/>
        </w:rPr>
        <w:t xml:space="preserve">5、磋商文件构成</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5.1磋商文件由以下部分组成：</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第一章：磋商邀请；</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第二章：供应商须知；</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第三章：评审方法与评审标准；</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第四章：采购需求；</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第五章：合同文本；</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第六章：响应文件格式。</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请仔细检查磋商文件是否齐全，如有缺漏请立即与代理机构联系解决。</w:t>
      </w:r>
      <w:r/>
    </w:p>
    <w:p>
      <w:pPr>
        <w:ind w:firstLine="480"/>
        <w:spacing w:line="480" w:lineRule="exact"/>
        <w:rPr>
          <w:rFonts w:hint="default" w:ascii="Times New Roman" w:hAnsi="Times New Roman" w:eastAsia="宋体" w:cs="Times New Roman"/>
          <w:color w:val="000000"/>
          <w:sz w:val="24"/>
          <w:szCs w:val="22"/>
          <w:highlight w:val="white"/>
        </w:rPr>
      </w:pPr>
      <w:r>
        <w:rPr>
          <w:rFonts w:hint="default" w:ascii="Times New Roman" w:hAnsi="Times New Roman" w:eastAsia="宋体" w:cs="Times New Roman"/>
          <w:sz w:val="24"/>
          <w:szCs w:val="22"/>
          <w:highlight w:val="white"/>
        </w:rPr>
        <w:t xml:space="preserve">5.2供应商应认真阅读磋商文件中所有的事项、格式、条款和规范等要求。按磋商文件要求和规定编制响应文件，并保证所提供的全部资料的真实性，以使其响应文件对磋商文件作</w:t>
      </w:r>
      <w:r>
        <w:rPr>
          <w:rFonts w:hint="default" w:ascii="Times New Roman" w:hAnsi="Times New Roman" w:eastAsia="宋体" w:cs="Times New Roman"/>
          <w:color w:val="000000"/>
          <w:sz w:val="24"/>
          <w:szCs w:val="22"/>
          <w:highlight w:val="white"/>
        </w:rPr>
        <w:t xml:space="preserve">出实质性响应，否则风险由供应商自行承担。</w:t>
      </w:r>
      <w:r/>
    </w:p>
    <w:p>
      <w:pPr>
        <w:ind w:firstLine="482"/>
        <w:spacing w:line="480" w:lineRule="exact"/>
        <w:rPr>
          <w:rFonts w:hint="default" w:ascii="Times New Roman" w:hAnsi="Times New Roman" w:eastAsia="宋体" w:cs="Times New Roman"/>
          <w:b/>
          <w:color w:val="000000"/>
          <w:sz w:val="24"/>
          <w:szCs w:val="22"/>
          <w:highlight w:val="white"/>
        </w:rPr>
      </w:pPr>
      <w:r>
        <w:rPr>
          <w:rFonts w:hint="default" w:ascii="Times New Roman" w:hAnsi="Times New Roman" w:eastAsia="宋体" w:cs="Times New Roman"/>
          <w:b/>
          <w:color w:val="000000"/>
          <w:sz w:val="24"/>
          <w:szCs w:val="22"/>
          <w:highlight w:val="white"/>
        </w:rPr>
        <w:t xml:space="preserve">6、政府采购政策</w:t>
      </w:r>
      <w:r/>
    </w:p>
    <w:p>
      <w:pPr>
        <w:ind w:firstLine="482"/>
        <w:spacing w:line="480" w:lineRule="exact"/>
        <w:rPr>
          <w:rFonts w:hint="default" w:ascii="Times New Roman" w:hAnsi="Times New Roman" w:eastAsia="宋体" w:cs="Times New Roman"/>
          <w:b/>
          <w:color w:val="000000"/>
          <w:sz w:val="24"/>
          <w:szCs w:val="22"/>
          <w:highlight w:val="white"/>
          <w:u w:val="single"/>
        </w:rPr>
      </w:pPr>
      <w:r>
        <w:rPr>
          <w:rFonts w:hint="default" w:ascii="Times New Roman" w:hAnsi="Times New Roman" w:eastAsia="宋体" w:cs="Times New Roman"/>
          <w:b/>
          <w:bCs/>
          <w:color w:val="000000"/>
          <w:sz w:val="24"/>
          <w:szCs w:val="22"/>
          <w:highlight w:val="white"/>
        </w:rPr>
        <w:t xml:space="preserve">本项目落实的政府采购政策对应序号为</w:t>
      </w:r>
      <w:r>
        <w:rPr>
          <w:rFonts w:hint="default" w:ascii="Times New Roman" w:hAnsi="Times New Roman" w:eastAsia="宋体" w:cs="Times New Roman"/>
          <w:b/>
          <w:bCs/>
          <w:color w:val="000000"/>
          <w:sz w:val="24"/>
          <w:szCs w:val="22"/>
          <w:highlight w:val="white"/>
          <w:u w:val="single"/>
        </w:rPr>
        <w:t xml:space="preserve">6.1</w:t>
      </w:r>
      <w:r/>
    </w:p>
    <w:p>
      <w:pPr>
        <w:ind w:firstLine="480"/>
        <w:spacing w:line="480" w:lineRule="exact"/>
        <w:rPr>
          <w:rFonts w:hint="default" w:ascii="Times New Roman" w:hAnsi="Times New Roman" w:eastAsia="宋体" w:cs="Times New Roman"/>
          <w:color w:val="000000"/>
          <w:sz w:val="24"/>
          <w:szCs w:val="22"/>
          <w:highlight w:val="white"/>
        </w:rPr>
      </w:pPr>
      <w:r>
        <w:rPr>
          <w:rFonts w:hint="default" w:ascii="Times New Roman" w:hAnsi="Times New Roman" w:eastAsia="宋体" w:cs="Times New Roman"/>
          <w:color w:val="000000"/>
          <w:sz w:val="24"/>
          <w:szCs w:val="22"/>
          <w:highlight w:val="white"/>
        </w:rPr>
        <w:t xml:space="preserve">6.1中小企业政策</w:t>
      </w:r>
      <w:r/>
    </w:p>
    <w:p>
      <w:pPr>
        <w:ind w:firstLine="480"/>
        <w:spacing w:line="480" w:lineRule="exact"/>
        <w:rPr>
          <w:rFonts w:hint="default" w:ascii="Times New Roman" w:hAnsi="Times New Roman" w:eastAsia="宋体" w:cs="Times New Roman"/>
          <w:color w:val="000000"/>
          <w:sz w:val="24"/>
          <w:szCs w:val="22"/>
          <w:highlight w:val="white"/>
        </w:rPr>
      </w:pPr>
      <w:r>
        <w:rPr>
          <w:rFonts w:hint="default" w:ascii="Times New Roman" w:hAnsi="Times New Roman" w:eastAsia="宋体" w:cs="Times New Roman"/>
          <w:color w:val="000000"/>
          <w:sz w:val="24"/>
          <w:szCs w:val="22"/>
          <w:highlight w:val="white"/>
        </w:rPr>
        <w:t xml:space="preserve">本项目按以下第</w:t>
      </w:r>
      <w:r>
        <w:rPr>
          <w:rFonts w:hint="default" w:ascii="Times New Roman" w:hAnsi="Times New Roman" w:eastAsia="宋体" w:cs="Times New Roman"/>
          <w:b/>
          <w:bCs/>
          <w:color w:val="000000"/>
          <w:sz w:val="24"/>
          <w:szCs w:val="22"/>
          <w:highlight w:val="white"/>
          <w:u w:val="single"/>
        </w:rPr>
        <w:t xml:space="preserve">（</w:t>
      </w:r>
      <w:r>
        <w:rPr>
          <w:rFonts w:hint="eastAsia" w:ascii="Times New Roman" w:hAnsi="Times New Roman" w:eastAsia="宋体" w:cs="Times New Roman"/>
          <w:b/>
          <w:bCs/>
          <w:color w:val="000000"/>
          <w:sz w:val="24"/>
          <w:szCs w:val="22"/>
          <w:highlight w:val="white"/>
          <w:u w:val="single"/>
          <w:lang w:val="en-US" w:eastAsia="zh-CN"/>
        </w:rPr>
        <w:t xml:space="preserve">2</w:t>
      </w:r>
      <w:r>
        <w:rPr>
          <w:rFonts w:hint="default" w:ascii="Times New Roman" w:hAnsi="Times New Roman" w:eastAsia="宋体" w:cs="Times New Roman"/>
          <w:b/>
          <w:bCs/>
          <w:color w:val="000000"/>
          <w:sz w:val="24"/>
          <w:szCs w:val="22"/>
          <w:highlight w:val="white"/>
          <w:u w:val="single"/>
        </w:rPr>
        <w:t xml:space="preserve">）</w:t>
      </w:r>
      <w:r>
        <w:rPr>
          <w:rFonts w:hint="default" w:ascii="Times New Roman" w:hAnsi="Times New Roman" w:eastAsia="宋体" w:cs="Times New Roman"/>
          <w:color w:val="000000"/>
          <w:sz w:val="24"/>
          <w:szCs w:val="22"/>
          <w:highlight w:val="white"/>
        </w:rPr>
        <w:t xml:space="preserve">种政策确定本项目落实的中小企业政策：</w:t>
      </w:r>
      <w:r/>
    </w:p>
    <w:p>
      <w:pPr>
        <w:ind w:firstLine="480"/>
        <w:spacing w:line="480" w:lineRule="exact"/>
        <w:rPr>
          <w:rFonts w:hint="default" w:ascii="Times New Roman" w:hAnsi="Times New Roman" w:eastAsia="宋体" w:cs="Times New Roman"/>
          <w:color w:val="000000"/>
          <w:sz w:val="24"/>
          <w:szCs w:val="22"/>
          <w:highlight w:val="white"/>
        </w:rPr>
      </w:pPr>
      <w:r>
        <w:rPr>
          <w:rFonts w:hint="default" w:ascii="Times New Roman" w:hAnsi="Times New Roman" w:eastAsia="宋体" w:cs="Times New Roman"/>
          <w:color w:val="000000"/>
          <w:sz w:val="24"/>
          <w:szCs w:val="22"/>
          <w:highlight w:val="white"/>
        </w:rPr>
        <w:t xml:space="preserve">（1）本项目专门面向中小企业（含监狱与戒毒企业、残疾人福利企业）采购。</w:t>
      </w:r>
      <w:r/>
    </w:p>
    <w:p>
      <w:pPr>
        <w:ind w:firstLine="480"/>
        <w:spacing w:line="480" w:lineRule="exact"/>
        <w:rPr>
          <w:rFonts w:hint="default" w:ascii="Times New Roman" w:hAnsi="Times New Roman" w:eastAsia="宋体" w:cs="Times New Roman"/>
          <w:color w:val="000000"/>
          <w:sz w:val="24"/>
          <w:szCs w:val="22"/>
          <w:highlight w:val="white"/>
        </w:rPr>
      </w:pPr>
      <w:r>
        <w:rPr>
          <w:rFonts w:hint="default" w:ascii="Times New Roman" w:hAnsi="Times New Roman" w:eastAsia="宋体" w:cs="Times New Roman"/>
          <w:color w:val="000000"/>
          <w:sz w:val="24"/>
          <w:szCs w:val="22"/>
          <w:highlight w:val="white"/>
        </w:rPr>
        <w:t xml:space="preserve">（2）对符合规定情形的小微企业报价给予</w:t>
      </w:r>
      <w:r>
        <w:rPr>
          <w:rFonts w:hint="eastAsia" w:ascii="Times New Roman" w:hAnsi="Times New Roman" w:eastAsia="宋体" w:cs="Times New Roman"/>
          <w:color w:val="000000"/>
          <w:sz w:val="24"/>
          <w:szCs w:val="22"/>
          <w:highlight w:val="white"/>
          <w:u w:val="single"/>
          <w:lang w:val="en-US" w:eastAsia="zh-CN"/>
        </w:rPr>
        <w:t xml:space="preserve">10</w:t>
      </w:r>
      <w:r>
        <w:rPr>
          <w:rFonts w:hint="default" w:ascii="Times New Roman" w:hAnsi="Times New Roman" w:eastAsia="宋体" w:cs="Times New Roman"/>
          <w:color w:val="000000"/>
          <w:sz w:val="24"/>
          <w:szCs w:val="22"/>
          <w:highlight w:val="white"/>
          <w:u w:val="single"/>
        </w:rPr>
        <w:t xml:space="preserve">%</w:t>
      </w:r>
      <w:r>
        <w:rPr>
          <w:rFonts w:hint="default" w:ascii="Times New Roman" w:hAnsi="Times New Roman" w:eastAsia="宋体" w:cs="Times New Roman"/>
          <w:color w:val="000000"/>
          <w:sz w:val="24"/>
          <w:szCs w:val="22"/>
          <w:highlight w:val="white"/>
        </w:rPr>
        <w:t xml:space="preserve">扣除，用扣除后的价格参加评审。</w:t>
      </w:r>
      <w:r/>
    </w:p>
    <w:p>
      <w:pPr>
        <w:ind w:firstLine="480"/>
        <w:spacing w:line="480" w:lineRule="exact"/>
        <w:rPr>
          <w:rFonts w:hint="default" w:ascii="Times New Roman" w:hAnsi="Times New Roman" w:eastAsia="宋体" w:cs="Times New Roman"/>
          <w:color w:val="000000"/>
          <w:sz w:val="24"/>
          <w:szCs w:val="22"/>
          <w:highlight w:val="white"/>
        </w:rPr>
      </w:pPr>
      <w:r>
        <w:rPr>
          <w:rFonts w:hint="default" w:ascii="Times New Roman" w:hAnsi="Times New Roman" w:eastAsia="宋体" w:cs="Times New Roman"/>
          <w:color w:val="000000"/>
          <w:sz w:val="24"/>
          <w:szCs w:val="22"/>
          <w:highlight w:val="white"/>
        </w:rPr>
        <w:t xml:space="preserve">在服务采购项目中，服务由中小企业承接，即提供服务的人员为中小企业依照《中华人民共和国劳动合同法》订立劳动合同的从业人员。</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在货物采购项目中，货物由中小企业制造，即货物由中小企业生产且使用该中小企业商号或者注册商标。</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注：①参加磋商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default" w:ascii="Times New Roman" w:hAnsi="Times New Roman" w:eastAsia="宋体" w:cs="Times New Roman"/>
          <w:sz w:val="24"/>
          <w:szCs w:val="22"/>
          <w:highlight w:val="white"/>
          <w:u w:val="single"/>
        </w:rPr>
        <w:t xml:space="preserve">5</w:t>
      </w:r>
      <w:r>
        <w:rPr>
          <w:rFonts w:hint="default" w:ascii="Times New Roman" w:hAnsi="Times New Roman" w:eastAsia="宋体" w:cs="Times New Roman"/>
          <w:sz w:val="24"/>
          <w:szCs w:val="22"/>
          <w:highlight w:val="white"/>
        </w:rPr>
        <w:t xml:space="preserve">%（工程项目为</w:t>
      </w:r>
      <w:r>
        <w:rPr>
          <w:rFonts w:hint="default" w:ascii="Times New Roman" w:hAnsi="Times New Roman" w:eastAsia="宋体" w:cs="Times New Roman"/>
          <w:sz w:val="24"/>
          <w:szCs w:val="22"/>
          <w:highlight w:val="white"/>
          <w:u w:val="single"/>
        </w:rPr>
        <w:t xml:space="preserve">2</w:t>
      </w:r>
      <w:r>
        <w:rPr>
          <w:rFonts w:hint="default" w:ascii="Times New Roman" w:hAnsi="Times New Roman" w:eastAsia="宋体" w:cs="Times New Roman"/>
          <w:sz w:val="24"/>
          <w:szCs w:val="22"/>
          <w:highlight w:val="white"/>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⑤联合体各方均为小型、微型企业（残疾人福利单位、监狱企业）的，联合体享受15%价格扣除，用扣除后的价格参与评审。</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6.2节能产品、环境标志产品</w:t>
      </w:r>
      <w:r/>
    </w:p>
    <w:p>
      <w:pPr>
        <w:ind w:firstLine="480"/>
        <w:spacing w:line="480" w:lineRule="exact"/>
        <w:rPr>
          <w:rFonts w:ascii="Times New Roman" w:hAnsi="Times New Roman"/>
          <w:sz w:val="24"/>
          <w:highlight w:val="white"/>
        </w:rPr>
        <w:sectPr>
          <w:headerReference w:type="default" r:id="rId9"/>
          <w:footerReference w:type="default" r:id="rId10"/>
          <w:footnotePr/>
          <w:endnotePr/>
          <w:type w:val="nextPage"/>
          <w:pgSz w:w="11906" w:h="16838" w:orient="portrait"/>
          <w:pgMar w:top="1440" w:right="1304" w:bottom="1440" w:left="1417" w:header="851" w:footer="992" w:gutter="0"/>
          <w:pgNumType w:start="1"/>
          <w:cols w:num="1" w:sep="0" w:space="720" w:equalWidth="1"/>
          <w:docGrid w:linePitch="360"/>
        </w:sectPr>
      </w:pPr>
      <w:r>
        <w:rPr>
          <w:rFonts w:hint="default" w:ascii="Times New Roman" w:hAnsi="Times New Roman" w:eastAsia="宋体" w:cs="Times New Roman"/>
          <w:sz w:val="24"/>
          <w:szCs w:val="22"/>
          <w:highlight w:val="white"/>
        </w:rPr>
        <w:t xml:space="preserve">拟采购的产品属于品目清单范围的，采购人将依据国家确定的认证机构出具的、处于有效期之内的节能产品、环境标志产品认证证书，对获得证书的</w:t>
      </w:r>
      <w:r/>
    </w:p>
    <w:p>
      <w:pPr>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产品实施政府优先采购或强制采购。</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6.2.1拟采购的产品属于政府强制采购的节能产品品目清单范围的，供应商须提供国家确定的认证机构出具的、处于有效期之内的节能产品认证证书，否则其响应文件按无效标处理。</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6.2.2拟采购的产品属于优先采购的节能环保品目清单范围的，对提供有效节能产品或环境标志产品认证证书的供应商加分。</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6.3政府采购需求标准</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6.3.1商品包装、快递包装政府采购需求标准（试行）</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6.3.2绿色数据中心政府采购需求标准（试行）</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6.3.3绿色建材政府采购需求标准</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hint="default" w:ascii="Times New Roman" w:hAnsi="Times New Roman" w:eastAsia="宋体" w:cs="Times New Roman"/>
          <w:b/>
          <w:sz w:val="24"/>
          <w:szCs w:val="22"/>
          <w:highlight w:val="white"/>
        </w:rPr>
      </w:pPr>
      <w:r>
        <w:rPr>
          <w:rFonts w:hint="default" w:ascii="Times New Roman" w:hAnsi="Times New Roman" w:eastAsia="宋体" w:cs="Times New Roman"/>
          <w:b/>
          <w:sz w:val="24"/>
          <w:szCs w:val="22"/>
          <w:highlight w:val="white"/>
        </w:rPr>
        <w:t xml:space="preserve">7、磋商文件的澄清或修改</w:t>
      </w:r>
      <w:r/>
    </w:p>
    <w:p>
      <w:pPr>
        <w:ind w:firstLine="482"/>
        <w:spacing w:line="480" w:lineRule="exact"/>
        <w:rPr>
          <w:rFonts w:ascii="Times New Roman" w:hAnsi="Times New Roman"/>
          <w:b/>
          <w:sz w:val="24"/>
          <w:highlight w:val="white"/>
        </w:rPr>
        <w:sectPr>
          <w:footerReference w:type="default" r:id="rId11"/>
          <w:footnotePr/>
          <w:endnotePr/>
          <w:type w:val="nextPage"/>
          <w:pgSz w:w="11906" w:h="16838" w:orient="portrait"/>
          <w:pgMar w:top="1440" w:right="1491" w:bottom="1440" w:left="1800" w:header="851" w:footer="992" w:gutter="0"/>
          <w:cols w:num="1" w:sep="0" w:space="720" w:equalWidth="1"/>
          <w:docGrid w:linePitch="360"/>
        </w:sectPr>
      </w:pPr>
      <w:r>
        <w:rPr>
          <w:rFonts w:hint="default" w:ascii="Times New Roman" w:hAnsi="Times New Roman" w:eastAsia="宋体" w:cs="Times New Roman"/>
          <w:sz w:val="24"/>
          <w:szCs w:val="22"/>
          <w:highlight w:val="white"/>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w:t>
      </w:r>
      <w:r/>
    </w:p>
    <w:p>
      <w:pPr>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商文件的供应商；不足5日的，采购人、采购代理机构应顺延提交首次响应文件截止时间。</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7.2磋商文件的澄清或者修改将在原公告媒体上发布更正公告，澄清、修改文件均作为磋商文件的组成部分，并对供应商具有约束力。</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7.3供应商应及时登录“苏采云”系统获取澄清答疑文件（修改后磋商文件），如供应商未能及时下载澄清和修改后的磋商文件，造成的相关责任由供应商承担。</w:t>
      </w:r>
      <w:r/>
    </w:p>
    <w:p>
      <w:pPr>
        <w:ind w:firstLine="320"/>
        <w:jc w:val="both"/>
        <w:keepLines/>
        <w:keepNext/>
        <w:spacing w:before="0" w:after="0" w:line="520" w:lineRule="exact"/>
        <w:widowControl w:val="off"/>
        <w:rPr>
          <w:rFonts w:hint="default" w:ascii="Times New Roman" w:hAnsi="Times New Roman" w:eastAsia="黑体" w:cs="Times New Roman"/>
          <w:sz w:val="32"/>
          <w:szCs w:val="22"/>
          <w:highlight w:val="white"/>
          <w:lang w:val="en-US" w:eastAsia="zh-CN" w:bidi="ar-SA"/>
        </w:rPr>
        <w:outlineLvl w:val="1"/>
      </w:pPr>
      <w:r/>
      <w:bookmarkStart w:id="59" w:name="_Toc141869964"/>
      <w:r>
        <w:rPr>
          <w:rFonts w:hint="default" w:ascii="Times New Roman" w:hAnsi="Times New Roman" w:eastAsia="黑体" w:cs="Times New Roman"/>
          <w:sz w:val="32"/>
          <w:szCs w:val="22"/>
          <w:highlight w:val="white"/>
          <w:lang w:val="en-US" w:eastAsia="zh-CN" w:bidi="ar-SA"/>
        </w:rPr>
        <w:t xml:space="preserve">三、响应文件的编制</w:t>
      </w:r>
      <w:bookmarkEnd w:id="59"/>
      <w:r/>
      <w:r/>
    </w:p>
    <w:p>
      <w:pPr>
        <w:ind w:firstLine="482"/>
        <w:spacing w:line="480" w:lineRule="exact"/>
        <w:rPr>
          <w:rFonts w:hint="default" w:ascii="Times New Roman" w:hAnsi="Times New Roman" w:eastAsia="宋体" w:cs="Times New Roman"/>
          <w:b/>
          <w:sz w:val="24"/>
          <w:szCs w:val="22"/>
          <w:highlight w:val="white"/>
        </w:rPr>
      </w:pPr>
      <w:r>
        <w:rPr>
          <w:rFonts w:hint="default" w:ascii="Times New Roman" w:hAnsi="Times New Roman" w:eastAsia="宋体" w:cs="Times New Roman"/>
          <w:b/>
          <w:sz w:val="24"/>
          <w:szCs w:val="22"/>
          <w:highlight w:val="white"/>
        </w:rPr>
        <w:t xml:space="preserve">8、响应文件的编制要求</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8.1供应商应仔细阅读“磋商文件”的所有内容，保证所提供的全部资料的真实性、完整性及有效性，以使其响应对“磋商文件”作出实质性响应。</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8.2响应文件要求加盖电子签章之处，应按要求加盖供应商数字证书的电子签章。其他需要盖章但未明确要求电子签章的，供应商可按要求盖公章后上传材料电子件或直接盖电子签章。</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8.3本项目通过“苏采云”系统进行电子磋商，供应商使用政府采购客户端工具制作并通过“苏采云”系统提交响应文件，如标书制作工具中格式和内容与“江苏政府采购网”“宿迁市政府采购网”发布的磋商文件不一致的，以“江苏政府采购网”“宿迁市政府采购网”发布的磋商文件为准。</w:t>
      </w:r>
      <w:r/>
    </w:p>
    <w:p>
      <w:pPr>
        <w:ind w:firstLine="482"/>
        <w:spacing w:line="480" w:lineRule="exact"/>
        <w:rPr>
          <w:rFonts w:hint="default" w:ascii="Times New Roman" w:hAnsi="Times New Roman" w:eastAsia="宋体" w:cs="Times New Roman"/>
          <w:b/>
          <w:sz w:val="24"/>
          <w:szCs w:val="22"/>
          <w:highlight w:val="white"/>
        </w:rPr>
      </w:pPr>
      <w:r>
        <w:rPr>
          <w:rFonts w:hint="default" w:ascii="Times New Roman" w:hAnsi="Times New Roman" w:eastAsia="宋体" w:cs="Times New Roman"/>
          <w:b/>
          <w:sz w:val="24"/>
          <w:szCs w:val="22"/>
          <w:highlight w:val="white"/>
        </w:rPr>
        <w:t xml:space="preserve">9、响应文件构成</w:t>
      </w:r>
      <w:r/>
    </w:p>
    <w:p>
      <w:pPr>
        <w:ind w:firstLine="482"/>
        <w:spacing w:line="480" w:lineRule="exact"/>
        <w:rPr>
          <w:rFonts w:hint="default" w:ascii="Times New Roman" w:hAnsi="Times New Roman" w:eastAsia="宋体" w:cs="Times New Roman"/>
          <w:b/>
          <w:sz w:val="24"/>
          <w:szCs w:val="22"/>
          <w:highlight w:val="white"/>
        </w:rPr>
      </w:pPr>
      <w:r/>
      <w:bookmarkStart w:id="60" w:name="EBd2e6df6607b447c7a4370e6531238d19"/>
      <w:r>
        <w:rPr>
          <w:rFonts w:hint="default" w:ascii="Times New Roman" w:hAnsi="Times New Roman" w:eastAsia="宋体" w:cs="Times New Roman"/>
          <w:sz w:val="24"/>
          <w:szCs w:val="21"/>
          <w:highlight w:val="white"/>
        </w:rPr>
        <w:t xml:space="preserve">9.1响应文件包括资格证明文件、</w:t>
      </w:r>
      <w:r>
        <w:rPr>
          <w:rFonts w:hint="default" w:ascii="Times New Roman" w:hAnsi="Times New Roman" w:eastAsia="宋体" w:cs="Times New Roman"/>
          <w:sz w:val="24"/>
          <w:szCs w:val="24"/>
          <w:highlight w:val="white"/>
        </w:rPr>
        <w:t xml:space="preserve">实质性要求响应及偏离表</w:t>
      </w:r>
      <w:r>
        <w:rPr>
          <w:rFonts w:hint="default" w:ascii="Times New Roman" w:hAnsi="Times New Roman" w:eastAsia="宋体" w:cs="Times New Roman"/>
          <w:sz w:val="24"/>
          <w:szCs w:val="21"/>
          <w:highlight w:val="white"/>
        </w:rPr>
        <w:t xml:space="preserve">、分项报价表、响应及偏离表、磋商申请函、其他证明文件等部分。</w:t>
      </w:r>
      <w:r>
        <w:rPr>
          <w:rFonts w:hint="default" w:ascii="Times New Roman" w:hAnsi="Times New Roman" w:eastAsia="宋体" w:cs="Times New Roman"/>
          <w:sz w:val="24"/>
          <w:szCs w:val="22"/>
          <w:highlight w:val="white"/>
        </w:rPr>
        <w:t xml:space="preserve">响应文件构成资料为非中文时应提供中文译版。</w:t>
      </w:r>
      <w:r/>
    </w:p>
    <w:p>
      <w:pPr>
        <w:ind w:firstLine="482"/>
        <w:spacing w:line="480" w:lineRule="exact"/>
        <w:rPr>
          <w:rFonts w:hint="default" w:ascii="Times New Roman" w:hAnsi="Times New Roman" w:eastAsia="宋体" w:cs="Times New Roman"/>
          <w:b/>
          <w:sz w:val="24"/>
          <w:szCs w:val="22"/>
          <w:highlight w:val="white"/>
        </w:rPr>
      </w:pPr>
      <w:r>
        <w:rPr>
          <w:rFonts w:hint="default" w:ascii="Times New Roman" w:hAnsi="Times New Roman" w:eastAsia="宋体" w:cs="Times New Roman"/>
          <w:b/>
          <w:sz w:val="24"/>
          <w:szCs w:val="22"/>
          <w:highlight w:val="white"/>
        </w:rPr>
        <w:t xml:space="preserve">9.2磋商文件要求提供证书证件等原件电子件的，供应商提供的电子件应是对证书证件等原件通过扫描、拍照等方式进行数字化的可被</w:t>
      </w:r>
      <w:r>
        <w:rPr>
          <w:rFonts w:hint="default" w:ascii="Times New Roman" w:hAnsi="Times New Roman" w:eastAsia="宋体" w:cs="Times New Roman"/>
          <w:b/>
          <w:bCs/>
          <w:sz w:val="24"/>
          <w:szCs w:val="22"/>
          <w:highlight w:val="white"/>
        </w:rPr>
        <w:t xml:space="preserve">“苏采云”</w:t>
      </w:r>
      <w:r>
        <w:rPr>
          <w:rFonts w:hint="default" w:ascii="Times New Roman" w:hAnsi="Times New Roman" w:eastAsia="宋体" w:cs="Times New Roman"/>
          <w:b/>
          <w:sz w:val="24"/>
          <w:szCs w:val="22"/>
          <w:highlight w:val="white"/>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60"/>
      <w:r/>
      <w:r/>
    </w:p>
    <w:p>
      <w:pPr>
        <w:ind w:firstLine="482"/>
        <w:spacing w:line="480" w:lineRule="exact"/>
        <w:rPr>
          <w:rFonts w:hint="default" w:ascii="Times New Roman" w:hAnsi="Times New Roman" w:eastAsia="宋体" w:cs="Times New Roman"/>
          <w:b/>
          <w:sz w:val="24"/>
          <w:szCs w:val="22"/>
          <w:highlight w:val="white"/>
        </w:rPr>
      </w:pPr>
      <w:r>
        <w:rPr>
          <w:rFonts w:hint="default" w:ascii="Times New Roman" w:hAnsi="Times New Roman" w:eastAsia="宋体" w:cs="Times New Roman"/>
          <w:b/>
          <w:sz w:val="24"/>
          <w:szCs w:val="22"/>
          <w:highlight w:val="white"/>
        </w:rPr>
        <w:t xml:space="preserve">10、响应文件的报价</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10.1分次报价，供应商响应文件中的报价作为第一次报价，不公开；以最后报价作为价格分计算。</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10.2报价注意事项：报价一律以人民币计算，以元为单位标注，最多保留至小数点后两位，磋商文件有规定的按磋商文件执行。</w:t>
      </w:r>
      <w:r/>
    </w:p>
    <w:p>
      <w:pPr>
        <w:ind w:firstLine="482"/>
        <w:spacing w:line="480" w:lineRule="exact"/>
        <w:rPr>
          <w:rFonts w:hint="default" w:ascii="Times New Roman" w:hAnsi="Times New Roman" w:eastAsia="宋体" w:cs="Times New Roman"/>
          <w:b/>
          <w:sz w:val="24"/>
          <w:szCs w:val="22"/>
          <w:highlight w:val="white"/>
        </w:rPr>
      </w:pPr>
      <w:r>
        <w:rPr>
          <w:rFonts w:hint="default" w:ascii="Times New Roman" w:hAnsi="Times New Roman" w:eastAsia="宋体" w:cs="Times New Roman"/>
          <w:b/>
          <w:sz w:val="24"/>
          <w:szCs w:val="22"/>
          <w:highlight w:val="white"/>
        </w:rPr>
        <w:t xml:space="preserve">11、磋商保证金</w:t>
      </w:r>
      <w:r/>
    </w:p>
    <w:p>
      <w:pPr>
        <w:ind w:firstLine="480"/>
        <w:spacing w:line="480" w:lineRule="exact"/>
        <w:rPr>
          <w:rFonts w:hint="default" w:ascii="Times New Roman" w:hAnsi="Times New Roman" w:eastAsia="宋体" w:cs="Times New Roman"/>
          <w:sz w:val="24"/>
          <w:szCs w:val="22"/>
          <w:highlight w:val="white"/>
        </w:rPr>
      </w:pPr>
      <w:r/>
      <w:bookmarkStart w:id="61" w:name="EB2c6535ca97b046d89f956e109e785ae2"/>
      <w:r>
        <w:rPr>
          <w:rFonts w:hint="default" w:ascii="Times New Roman" w:hAnsi="Times New Roman" w:eastAsia="宋体" w:cs="Times New Roman"/>
          <w:sz w:val="24"/>
          <w:szCs w:val="22"/>
          <w:highlight w:val="white"/>
        </w:rPr>
        <w:t xml:space="preserve">本项目不收取磋商保证金。</w:t>
      </w:r>
      <w:bookmarkEnd w:id="61"/>
      <w:r/>
      <w:r/>
    </w:p>
    <w:p>
      <w:pPr>
        <w:ind w:firstLine="482"/>
        <w:spacing w:line="480" w:lineRule="exact"/>
        <w:rPr>
          <w:rFonts w:hint="default" w:ascii="Times New Roman" w:hAnsi="Times New Roman" w:eastAsia="宋体" w:cs="Times New Roman"/>
          <w:b/>
          <w:sz w:val="24"/>
          <w:szCs w:val="22"/>
          <w:highlight w:val="white"/>
        </w:rPr>
      </w:pPr>
      <w:r>
        <w:rPr>
          <w:rFonts w:hint="default" w:ascii="Times New Roman" w:hAnsi="Times New Roman" w:eastAsia="宋体" w:cs="Times New Roman"/>
          <w:b/>
          <w:sz w:val="24"/>
          <w:szCs w:val="22"/>
          <w:highlight w:val="white"/>
        </w:rPr>
        <w:t xml:space="preserve">12、响应有效期</w:t>
      </w:r>
      <w:r/>
    </w:p>
    <w:p>
      <w:pPr>
        <w:ind w:firstLine="480"/>
        <w:spacing w:line="480" w:lineRule="exact"/>
        <w:rPr>
          <w:rFonts w:hint="default" w:ascii="Times New Roman" w:hAnsi="Times New Roman" w:eastAsia="宋体" w:cs="Times New Roman"/>
          <w:sz w:val="24"/>
          <w:szCs w:val="22"/>
          <w:highlight w:val="white"/>
        </w:rPr>
      </w:pPr>
      <w:r/>
      <w:bookmarkStart w:id="62" w:name="_Toc141869965"/>
      <w:r>
        <w:rPr>
          <w:rFonts w:hint="default" w:ascii="Times New Roman" w:hAnsi="Times New Roman" w:eastAsia="宋体" w:cs="Times New Roman"/>
          <w:sz w:val="24"/>
          <w:szCs w:val="22"/>
          <w:highlight w:val="white"/>
        </w:rPr>
        <w:t xml:space="preserve">12.1在供应商须知前附表规定的响应有效期内，响应有效期从提交响应文件的截止之日起算。响应有效期比规定短的将被视为未实质性响应磋商文件。</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12.2</w:t>
      </w:r>
      <w:r>
        <w:rPr>
          <w:rFonts w:hint="default" w:ascii="Times New Roman" w:hAnsi="Times New Roman" w:eastAsia="宋体" w:cs="Times New Roman"/>
          <w:bCs/>
          <w:sz w:val="24"/>
          <w:szCs w:val="21"/>
          <w:highlight w:val="white"/>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default" w:ascii="Times New Roman" w:hAnsi="Times New Roman" w:eastAsia="宋体" w:cs="Times New Roman"/>
          <w:sz w:val="24"/>
          <w:szCs w:val="24"/>
          <w:highlight w:val="white"/>
        </w:rPr>
        <w:t xml:space="preserve">受磋商有效期约束的所有权利与义务均延长至新的有效期</w:t>
      </w:r>
      <w:r>
        <w:rPr>
          <w:rFonts w:hint="default" w:ascii="Times New Roman" w:hAnsi="Times New Roman" w:eastAsia="宋体" w:cs="Times New Roman"/>
          <w:bCs/>
          <w:sz w:val="24"/>
          <w:szCs w:val="21"/>
          <w:highlight w:val="white"/>
        </w:rPr>
        <w:t xml:space="preserve">。</w:t>
      </w:r>
      <w:r/>
    </w:p>
    <w:p>
      <w:pPr>
        <w:ind w:firstLine="320"/>
        <w:jc w:val="both"/>
        <w:keepLines/>
        <w:keepNext/>
        <w:spacing w:before="0" w:after="0" w:line="520" w:lineRule="exact"/>
        <w:widowControl w:val="off"/>
        <w:rPr>
          <w:rFonts w:hint="default" w:ascii="Times New Roman" w:hAnsi="Times New Roman" w:eastAsia="黑体" w:cs="Times New Roman"/>
          <w:sz w:val="32"/>
          <w:szCs w:val="22"/>
          <w:highlight w:val="white"/>
          <w:lang w:val="en-US" w:eastAsia="zh-CN" w:bidi="ar-SA"/>
        </w:rPr>
        <w:outlineLvl w:val="1"/>
      </w:pPr>
      <w:r>
        <w:rPr>
          <w:rFonts w:hint="default" w:ascii="Times New Roman" w:hAnsi="Times New Roman" w:eastAsia="黑体" w:cs="Times New Roman"/>
          <w:sz w:val="32"/>
          <w:szCs w:val="22"/>
          <w:highlight w:val="white"/>
          <w:lang w:val="en-US" w:eastAsia="zh-CN" w:bidi="ar-SA"/>
        </w:rPr>
        <w:t xml:space="preserve">四、响应文件的提交</w:t>
      </w:r>
      <w:bookmarkEnd w:id="62"/>
      <w:r/>
      <w:r/>
    </w:p>
    <w:p>
      <w:pPr>
        <w:ind w:firstLine="482"/>
        <w:spacing w:line="480" w:lineRule="exact"/>
        <w:rPr>
          <w:rFonts w:hint="default" w:ascii="Times New Roman" w:hAnsi="Times New Roman" w:eastAsia="宋体" w:cs="Times New Roman"/>
          <w:b/>
          <w:sz w:val="24"/>
          <w:szCs w:val="22"/>
          <w:highlight w:val="white"/>
        </w:rPr>
      </w:pPr>
      <w:r>
        <w:rPr>
          <w:rFonts w:hint="default" w:ascii="Times New Roman" w:hAnsi="Times New Roman" w:eastAsia="宋体" w:cs="Times New Roman"/>
          <w:b/>
          <w:sz w:val="24"/>
          <w:szCs w:val="22"/>
          <w:highlight w:val="white"/>
        </w:rPr>
        <w:t xml:space="preserve">13、响应文件的提交</w:t>
      </w:r>
      <w:r/>
    </w:p>
    <w:p>
      <w:pPr>
        <w:ind w:firstLine="480"/>
        <w:spacing w:line="480" w:lineRule="exact"/>
        <w:widowControl/>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13.1供应商应在磋商文件规定的响应截止时间前提交响应文件。供应商应将电子响应文件上传至“苏采云”系统对应的采购包中。除磋商文件另有规定外，供应商所提交的响应文件不予退还。</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13.2响应文件的修改或撤回：在响应截止时间前，供应商可以撤回或重新提交响应文件。响应文件以最终完成上传的为准。</w:t>
      </w:r>
      <w:r/>
    </w:p>
    <w:p>
      <w:pPr>
        <w:ind w:right="105" w:firstLine="480"/>
        <w:spacing w:line="480" w:lineRule="exact"/>
        <w:rPr>
          <w:rFonts w:hint="default" w:ascii="Times New Roman" w:hAnsi="Times New Roman" w:eastAsia="宋体" w:cs="Times New Roman"/>
          <w:b/>
          <w:sz w:val="24"/>
          <w:szCs w:val="22"/>
          <w:highlight w:val="white"/>
          <w:u w:val="single"/>
        </w:rPr>
      </w:pPr>
      <w:r>
        <w:rPr>
          <w:rFonts w:hint="default" w:ascii="Times New Roman" w:hAnsi="Times New Roman" w:eastAsia="宋体" w:cs="Times New Roman"/>
          <w:sz w:val="24"/>
          <w:szCs w:val="22"/>
          <w:highlight w:val="white"/>
        </w:rPr>
        <w:t xml:space="preserve">13.3采购人、采购代理机构可以通过修改磋商文件酌情延长响应文件接收截止日期，在此情况下，供应商的所有权利和义务以及供应商受制约的截止日期均应以延长后新的截止日期为准。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480" w:lineRule="exact"/>
        <w:rPr>
          <w:rFonts w:hint="default" w:ascii="Times New Roman" w:hAnsi="Times New Roman" w:eastAsia="宋体" w:cs="Times New Roman"/>
          <w:b/>
          <w:sz w:val="24"/>
          <w:szCs w:val="22"/>
          <w:highlight w:val="white"/>
        </w:rPr>
      </w:pPr>
      <w:r>
        <w:rPr>
          <w:rFonts w:hint="default" w:ascii="Times New Roman" w:hAnsi="Times New Roman" w:eastAsia="宋体" w:cs="Times New Roman"/>
          <w:b/>
          <w:sz w:val="24"/>
          <w:szCs w:val="22"/>
          <w:highlight w:val="white"/>
        </w:rPr>
        <w:t xml:space="preserve">14、响应文件被拒绝接收的情形</w:t>
      </w:r>
      <w:r/>
    </w:p>
    <w:p>
      <w:pPr>
        <w:ind w:right="105"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在磋商文件规定的响应截止时间后上传的响应文件。</w:t>
      </w:r>
      <w:r/>
    </w:p>
    <w:p>
      <w:pPr>
        <w:ind w:firstLine="320"/>
        <w:jc w:val="both"/>
        <w:keepLines/>
        <w:keepNext/>
        <w:spacing w:before="0" w:after="0" w:line="520" w:lineRule="exact"/>
        <w:widowControl w:val="off"/>
        <w:rPr>
          <w:rFonts w:hint="default" w:ascii="Times New Roman" w:hAnsi="Times New Roman" w:eastAsia="黑体" w:cs="Times New Roman"/>
          <w:sz w:val="32"/>
          <w:szCs w:val="22"/>
          <w:highlight w:val="white"/>
          <w:lang w:val="en-US" w:eastAsia="zh-CN" w:bidi="ar-SA"/>
        </w:rPr>
        <w:outlineLvl w:val="1"/>
      </w:pPr>
      <w:r/>
      <w:bookmarkStart w:id="63" w:name="_Toc141869967"/>
      <w:r>
        <w:rPr>
          <w:rFonts w:hint="default" w:ascii="Times New Roman" w:hAnsi="Times New Roman" w:eastAsia="黑体" w:cs="Times New Roman"/>
          <w:sz w:val="32"/>
          <w:szCs w:val="22"/>
          <w:highlight w:val="white"/>
          <w:lang w:val="en-US" w:eastAsia="zh-CN" w:bidi="ar-SA"/>
        </w:rPr>
        <w:t xml:space="preserve">五、磋商程序及最后报价</w:t>
      </w:r>
      <w:bookmarkEnd w:id="63"/>
      <w:r/>
      <w:r/>
    </w:p>
    <w:p>
      <w:pPr>
        <w:ind w:firstLine="482"/>
        <w:spacing w:line="480" w:lineRule="exact"/>
        <w:rPr>
          <w:rFonts w:hint="default" w:ascii="Times New Roman" w:hAnsi="Times New Roman" w:eastAsia="宋体" w:cs="Times New Roman"/>
          <w:b/>
          <w:sz w:val="24"/>
          <w:szCs w:val="22"/>
          <w:highlight w:val="white"/>
        </w:rPr>
      </w:pPr>
      <w:r>
        <w:rPr>
          <w:rFonts w:hint="default" w:ascii="Times New Roman" w:hAnsi="Times New Roman" w:eastAsia="宋体" w:cs="Times New Roman"/>
          <w:b/>
          <w:sz w:val="24"/>
          <w:szCs w:val="22"/>
          <w:highlight w:val="white"/>
        </w:rPr>
        <w:t xml:space="preserve">15、磋商会议</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15.1采购代理机构按磋商文件规定的时间、地点组织磋商。供应商应当按照《操作手册》规定，在“苏采云”系统规定的时间内对磋商响应文件进行解密。</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b/>
          <w:sz w:val="24"/>
          <w:szCs w:val="22"/>
          <w:highlight w:val="white"/>
        </w:rPr>
        <w:t xml:space="preserve">15.2供应商用于解密的CA证书应为该响应文件生成加密、上传的同一把CA证书。供应商应登录“苏采云”系统进入“开标大厅”，在系统约定时间内使用CA证书解密，未在成功解密的，视为其放弃磋商。</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15.3供应商在磋商全过程中应保持通讯畅通，及时登录</w:t>
      </w:r>
      <w:r>
        <w:rPr>
          <w:rFonts w:hint="default" w:ascii="Times New Roman" w:hAnsi="Times New Roman" w:eastAsia="宋体" w:cs="Times New Roman"/>
          <w:b/>
          <w:bCs/>
          <w:sz w:val="24"/>
          <w:szCs w:val="22"/>
          <w:highlight w:val="white"/>
        </w:rPr>
        <w:t xml:space="preserve">“苏采云”系统</w:t>
      </w:r>
      <w:r>
        <w:rPr>
          <w:rFonts w:hint="default" w:ascii="Times New Roman" w:hAnsi="Times New Roman" w:eastAsia="宋体" w:cs="Times New Roman"/>
          <w:sz w:val="24"/>
          <w:szCs w:val="22"/>
          <w:highlight w:val="white"/>
        </w:rPr>
        <w:t xml:space="preserve">查阅、答复相关信息。</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b/>
          <w:sz w:val="24"/>
          <w:szCs w:val="22"/>
          <w:highlight w:val="white"/>
        </w:rPr>
        <w:t xml:space="preserve">16、磋商小组</w:t>
      </w:r>
      <w:bookmarkStart w:id="64" w:name="OLE_LINK3"/>
      <w:r/>
      <w:r/>
    </w:p>
    <w:p>
      <w:pPr>
        <w:ind w:firstLine="482"/>
        <w:spacing w:line="480" w:lineRule="exact"/>
        <w:rPr>
          <w:rFonts w:hint="default" w:ascii="Times New Roman" w:hAnsi="Times New Roman" w:eastAsia="宋体" w:cs="Times New Roman"/>
          <w:b/>
          <w:sz w:val="24"/>
          <w:szCs w:val="22"/>
          <w:highlight w:val="white"/>
        </w:rPr>
      </w:pPr>
      <w:r>
        <w:rPr>
          <w:rFonts w:hint="default" w:ascii="Times New Roman" w:hAnsi="Times New Roman" w:eastAsia="宋体" w:cs="Times New Roman"/>
          <w:sz w:val="24"/>
          <w:szCs w:val="24"/>
          <w:highlight w:val="white"/>
        </w:rPr>
        <w:t xml:space="preserve">磋商小组由采购人代表和有关技术、经济等方面的专家组成，且人员构成符合政府采购有关规定。</w:t>
      </w:r>
      <w:bookmarkEnd w:id="64"/>
      <w:r>
        <w:rPr>
          <w:rFonts w:hint="default" w:ascii="Times New Roman" w:hAnsi="Times New Roman" w:eastAsia="宋体" w:cs="Times New Roman"/>
          <w:sz w:val="24"/>
          <w:szCs w:val="22"/>
          <w:highlight w:val="white"/>
        </w:rPr>
        <w:t xml:space="preserve">磋商小组负责具体评审事务，按客观、公正、审慎的原则独立履行相关职责。</w:t>
      </w:r>
      <w:r/>
    </w:p>
    <w:p>
      <w:pPr>
        <w:ind w:firstLine="482"/>
        <w:spacing w:line="480" w:lineRule="exact"/>
        <w:rPr>
          <w:rFonts w:hint="default" w:ascii="Times New Roman" w:hAnsi="Times New Roman" w:eastAsia="宋体" w:cs="Times New Roman"/>
          <w:b/>
          <w:sz w:val="24"/>
          <w:szCs w:val="22"/>
          <w:highlight w:val="white"/>
        </w:rPr>
      </w:pPr>
      <w:r>
        <w:rPr>
          <w:rFonts w:hint="default" w:ascii="Times New Roman" w:hAnsi="Times New Roman" w:eastAsia="宋体" w:cs="Times New Roman"/>
          <w:b/>
          <w:sz w:val="24"/>
          <w:szCs w:val="22"/>
          <w:highlight w:val="white"/>
        </w:rPr>
        <w:t xml:space="preserve">17、磋商程序</w:t>
      </w:r>
      <w:r/>
    </w:p>
    <w:p>
      <w:pPr>
        <w:ind w:firstLine="480"/>
        <w:spacing w:line="460" w:lineRule="exact"/>
        <w:rPr>
          <w:rFonts w:hint="default" w:ascii="Times New Roman" w:hAnsi="Times New Roman" w:eastAsia="宋体" w:cs="Times New Roman"/>
          <w:bCs/>
          <w:sz w:val="24"/>
          <w:szCs w:val="21"/>
          <w:highlight w:val="white"/>
        </w:rPr>
      </w:pPr>
      <w:r>
        <w:rPr>
          <w:rFonts w:hint="default" w:ascii="Times New Roman" w:hAnsi="Times New Roman" w:eastAsia="宋体" w:cs="Times New Roman"/>
          <w:bCs/>
          <w:sz w:val="24"/>
          <w:szCs w:val="21"/>
          <w:highlight w:val="white"/>
        </w:rPr>
        <w:t xml:space="preserve">17.1资格审查</w:t>
      </w:r>
      <w:r/>
    </w:p>
    <w:p>
      <w:pPr>
        <w:ind w:firstLine="480"/>
        <w:spacing w:line="460" w:lineRule="exact"/>
        <w:rPr>
          <w:rFonts w:hint="default" w:ascii="Times New Roman" w:hAnsi="Times New Roman" w:eastAsia="宋体" w:cs="Times New Roman"/>
          <w:bCs/>
          <w:sz w:val="24"/>
          <w:szCs w:val="21"/>
          <w:highlight w:val="white"/>
        </w:rPr>
      </w:pPr>
      <w:r>
        <w:rPr>
          <w:rFonts w:hint="default" w:ascii="Times New Roman" w:hAnsi="Times New Roman" w:eastAsia="宋体" w:cs="Times New Roman"/>
          <w:bCs/>
          <w:sz w:val="24"/>
          <w:szCs w:val="21"/>
          <w:highlight w:val="white"/>
        </w:rPr>
        <w:t xml:space="preserve">由磋商小组依据法律法规和磋商文件的规定，对响应文件中的资格证明文件进行审查，以确定供应商是否具备参加磋商的资格。</w:t>
      </w:r>
      <w:r/>
    </w:p>
    <w:p>
      <w:pPr>
        <w:ind w:firstLine="480"/>
        <w:spacing w:line="46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信用信息查询：磋商小组查询供应商的信用信息，以确定供应商是否具备磋商资格。查询结果留存并归档。</w:t>
      </w:r>
      <w:r/>
    </w:p>
    <w:p>
      <w:pPr>
        <w:ind w:firstLine="480"/>
        <w:spacing w:line="480" w:lineRule="exact"/>
        <w:rPr>
          <w:rFonts w:hint="default" w:ascii="Times New Roman" w:hAnsi="Times New Roman" w:eastAsia="宋体" w:cs="Times New Roman"/>
          <w:bCs/>
          <w:sz w:val="24"/>
          <w:szCs w:val="21"/>
          <w:highlight w:val="white"/>
        </w:rPr>
      </w:pPr>
      <w:r>
        <w:rPr>
          <w:rFonts w:hint="default" w:ascii="Times New Roman" w:hAnsi="Times New Roman" w:eastAsia="宋体" w:cs="Times New Roman"/>
          <w:bCs/>
          <w:sz w:val="24"/>
          <w:szCs w:val="21"/>
          <w:highlight w:val="white"/>
        </w:rPr>
        <w:t xml:space="preserve">17.2符合性审查</w:t>
      </w:r>
      <w:r/>
    </w:p>
    <w:p>
      <w:pPr>
        <w:ind w:firstLine="480"/>
        <w:spacing w:line="480" w:lineRule="exact"/>
        <w:rPr>
          <w:rFonts w:hint="default" w:ascii="Times New Roman" w:hAnsi="Times New Roman" w:eastAsia="宋体" w:cs="Times New Roman"/>
          <w:bCs/>
          <w:sz w:val="24"/>
          <w:szCs w:val="21"/>
          <w:highlight w:val="white"/>
        </w:rPr>
      </w:pPr>
      <w:r>
        <w:rPr>
          <w:rFonts w:hint="default" w:ascii="Times New Roman" w:hAnsi="Times New Roman" w:eastAsia="宋体" w:cs="Times New Roman"/>
          <w:bCs/>
          <w:sz w:val="24"/>
          <w:szCs w:val="21"/>
          <w:highlight w:val="white"/>
        </w:rPr>
        <w:t xml:space="preserve">17.2.1依据磋商文件的规定，由磋商小组从响应文件的有效性、完整性和对磋商文件的响应程度进行审查，以确定是否对磋商文件的实质性要求作出响应。</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4"/>
          <w:highlight w:val="white"/>
        </w:rPr>
        <w:t xml:space="preserve">17.2.2在详细评审之前，磋商小组将首先审查每份响应文件是否实质性响应了磋商文件的要求。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48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bCs/>
          <w:sz w:val="24"/>
          <w:szCs w:val="21"/>
          <w:highlight w:val="white"/>
        </w:rPr>
        <w:t xml:space="preserve">17.3未通过资格审查或符合性审查的供应商，磋商小组将在</w:t>
      </w:r>
      <w:r>
        <w:rPr>
          <w:rFonts w:hint="default" w:ascii="Times New Roman" w:hAnsi="Times New Roman" w:eastAsia="宋体" w:cs="Times New Roman"/>
          <w:sz w:val="24"/>
          <w:szCs w:val="24"/>
          <w:highlight w:val="white"/>
        </w:rPr>
        <w:t xml:space="preserve">“苏采云”系统</w:t>
      </w:r>
      <w:r>
        <w:rPr>
          <w:rFonts w:hint="default" w:ascii="Times New Roman" w:hAnsi="Times New Roman" w:eastAsia="宋体" w:cs="Times New Roman"/>
          <w:bCs/>
          <w:sz w:val="24"/>
          <w:szCs w:val="21"/>
          <w:highlight w:val="white"/>
        </w:rPr>
        <w:t xml:space="preserve">中告知未通过资格审查或符合性审查的原因，评审结束后，磋商小组将不再告知未通过资格审查或符合性审查的原因。</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17.4磋商小组认定响应文件的响应性，仅根据响应文件本身的内容，而不寻求外部的证据。对于未实质性响应的响应文件，供应商不能通过修正或撤销不符之处，而使其成为实质性响应。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17.5相同品牌产品响应</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bCs/>
          <w:sz w:val="24"/>
          <w:szCs w:val="21"/>
          <w:highlight w:val="white"/>
        </w:rPr>
        <w:t xml:space="preserve">17.6磋商</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bCs/>
          <w:sz w:val="24"/>
          <w:szCs w:val="21"/>
          <w:highlight w:val="white"/>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bCs/>
          <w:sz w:val="24"/>
          <w:szCs w:val="21"/>
          <w:highlight w:val="white"/>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bCs/>
          <w:sz w:val="24"/>
          <w:szCs w:val="21"/>
          <w:highlight w:val="white"/>
        </w:rPr>
        <w:t xml:space="preserve">17.7有关问题的澄清</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hint="default" w:ascii="Times New Roman" w:hAnsi="Times New Roman" w:eastAsia="宋体" w:cs="Times New Roman"/>
          <w:sz w:val="24"/>
          <w:szCs w:val="24"/>
          <w:highlight w:val="white"/>
        </w:rPr>
      </w:pPr>
      <w:r>
        <w:rPr>
          <w:rFonts w:hint="default" w:ascii="Times New Roman" w:hAnsi="Times New Roman" w:eastAsia="宋体" w:cs="Times New Roman"/>
          <w:bCs/>
          <w:sz w:val="24"/>
          <w:szCs w:val="21"/>
          <w:highlight w:val="white"/>
        </w:rPr>
        <w:t xml:space="preserve">17.8最后报价</w:t>
      </w:r>
      <w:r/>
    </w:p>
    <w:p>
      <w:pPr>
        <w:ind w:firstLine="480"/>
        <w:spacing w:line="480" w:lineRule="exact"/>
        <w:tabs>
          <w:tab w:val="left" w:pos="900" w:leader="none"/>
        </w:tabs>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2"/>
          <w:highlight w:val="white"/>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65" w:name="EB7c676092b0b54336b4f7c76350bf2f81"/>
      <w:r/>
      <w:r/>
    </w:p>
    <w:p>
      <w:pPr>
        <w:ind w:firstLine="482"/>
        <w:spacing w:line="480" w:lineRule="exact"/>
        <w:tabs>
          <w:tab w:val="left" w:pos="900" w:leader="none"/>
        </w:tabs>
        <w:rPr>
          <w:rFonts w:hint="default" w:ascii="Times New Roman" w:hAnsi="Times New Roman" w:eastAsia="宋体" w:cs="Times New Roman"/>
          <w:sz w:val="24"/>
          <w:szCs w:val="24"/>
          <w:highlight w:val="white"/>
        </w:rPr>
      </w:pPr>
      <w:r>
        <w:rPr>
          <w:rFonts w:hint="default" w:ascii="Times New Roman" w:hAnsi="Times New Roman" w:eastAsia="宋体" w:cs="Times New Roman"/>
          <w:b/>
          <w:sz w:val="24"/>
          <w:szCs w:val="22"/>
          <w:highlight w:val="white"/>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2"/>
          <w:highlight w:val="white"/>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65"/>
      <w:r/>
      <w:r/>
    </w:p>
    <w:p>
      <w:pPr>
        <w:ind w:firstLine="480"/>
        <w:spacing w:line="480" w:lineRule="exact"/>
        <w:tabs>
          <w:tab w:val="left" w:pos="900" w:leader="none"/>
        </w:tabs>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17.8.4磋商报价表中大、小写应一致，如出现不一致情况的，以大写为准。磋商报价表内容与分项报价表内容应一致。如出现不一致情况，以磋商报价表内容为准，修正分项报价表。</w:t>
      </w:r>
      <w:r/>
    </w:p>
    <w:p>
      <w:pPr>
        <w:ind w:firstLine="480"/>
        <w:spacing w:line="480" w:lineRule="exact"/>
        <w:tabs>
          <w:tab w:val="left" w:pos="900" w:leader="none"/>
        </w:tabs>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17.8.5项目评审中，不得去掉最后报价中的最高报价和最低报价。</w:t>
      </w:r>
      <w:r/>
    </w:p>
    <w:p>
      <w:pPr>
        <w:ind w:firstLine="480"/>
        <w:spacing w:line="480" w:lineRule="exact"/>
        <w:tabs>
          <w:tab w:val="left" w:pos="900" w:leader="none"/>
        </w:tabs>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2"/>
          <w:highlight w:val="white"/>
        </w:rPr>
        <w:t xml:space="preserve">17.8.6</w:t>
      </w:r>
      <w:r>
        <w:rPr>
          <w:rFonts w:hint="default" w:ascii="Times New Roman" w:hAnsi="Times New Roman" w:eastAsia="宋体" w:cs="Times New Roman"/>
          <w:sz w:val="24"/>
          <w:szCs w:val="24"/>
          <w:highlight w:val="white"/>
        </w:rPr>
        <w:t xml:space="preserve">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spacing w:line="480" w:lineRule="exact"/>
        <w:tabs>
          <w:tab w:val="left" w:pos="900" w:leader="none"/>
        </w:tabs>
        <w:rPr>
          <w:rFonts w:hint="default" w:ascii="Times New Roman" w:hAnsi="Times New Roman" w:eastAsia="宋体" w:cs="Times New Roman"/>
          <w:sz w:val="24"/>
          <w:szCs w:val="24"/>
          <w:highlight w:val="white"/>
        </w:rPr>
      </w:pPr>
      <w:r/>
      <w:bookmarkStart w:id="66" w:name="_Toc141869966"/>
      <w:r>
        <w:rPr>
          <w:rFonts w:hint="default" w:ascii="Times New Roman" w:hAnsi="Times New Roman" w:eastAsia="宋体" w:cs="Times New Roman"/>
          <w:bCs/>
          <w:sz w:val="24"/>
          <w:szCs w:val="21"/>
          <w:highlight w:val="white"/>
        </w:rPr>
        <w:t xml:space="preserve">17.9推荐成交候选供应商</w:t>
      </w:r>
      <w:r/>
    </w:p>
    <w:p>
      <w:pPr>
        <w:ind w:firstLine="477"/>
        <w:spacing w:after="120" w:line="480" w:lineRule="exact"/>
        <w:tabs>
          <w:tab w:val="left" w:pos="900" w:leader="none"/>
        </w:tabs>
        <w:rPr>
          <w:rFonts w:hint="default" w:ascii="Times New Roman" w:hAnsi="Times New Roman" w:eastAsia="宋体" w:cs="Times New Roman"/>
          <w:sz w:val="24"/>
          <w:szCs w:val="22"/>
          <w:highlight w:val="white"/>
        </w:rPr>
      </w:pPr>
      <w:r/>
      <w:bookmarkStart w:id="67" w:name="OLE_LINK5"/>
      <w:r>
        <w:rPr>
          <w:rFonts w:hint="default" w:ascii="Times New Roman" w:hAnsi="Times New Roman" w:eastAsia="宋体" w:cs="Times New Roman"/>
          <w:sz w:val="24"/>
          <w:szCs w:val="22"/>
          <w:highlight w:val="white"/>
        </w:rPr>
        <w:t xml:space="preserve">磋商小组根据综合评分情况，按照评审得分由高到低顺序推荐3名成交候选供应商，并编写评审报告</w:t>
      </w:r>
      <w:bookmarkEnd w:id="67"/>
      <w:r>
        <w:rPr>
          <w:rFonts w:hint="default" w:ascii="Times New Roman" w:hAnsi="Times New Roman" w:eastAsia="宋体" w:cs="Times New Roman"/>
          <w:sz w:val="24"/>
          <w:szCs w:val="22"/>
          <w:highlight w:val="white"/>
        </w:rPr>
        <w:t xml:space="preserve">。符合本磋商文件17.8.6情形的，可以推荐2名成交候选供应商。评审得分相同的，按照最后报价由低到高的顺序推荐。评审得分且最后报价相同的，按照技术指标优劣顺序推荐。</w:t>
      </w:r>
      <w:r/>
    </w:p>
    <w:p>
      <w:pPr>
        <w:ind w:firstLine="320"/>
        <w:jc w:val="both"/>
        <w:keepLines/>
        <w:keepNext/>
        <w:spacing w:before="0" w:after="0" w:line="520" w:lineRule="exact"/>
        <w:widowControl w:val="off"/>
        <w:rPr>
          <w:rFonts w:hint="default" w:ascii="Times New Roman" w:hAnsi="Times New Roman" w:eastAsia="黑体" w:cs="Times New Roman"/>
          <w:sz w:val="32"/>
          <w:szCs w:val="22"/>
          <w:highlight w:val="white"/>
          <w:lang w:val="en-US" w:eastAsia="zh-CN" w:bidi="ar-SA"/>
        </w:rPr>
        <w:outlineLvl w:val="1"/>
      </w:pPr>
      <w:r>
        <w:rPr>
          <w:rFonts w:hint="default" w:ascii="Times New Roman" w:hAnsi="Times New Roman" w:eastAsia="黑体" w:cs="Times New Roman"/>
          <w:sz w:val="32"/>
          <w:szCs w:val="22"/>
          <w:highlight w:val="white"/>
          <w:lang w:val="en-US" w:eastAsia="zh-CN" w:bidi="ar-SA"/>
        </w:rPr>
        <w:t xml:space="preserve">六、无效响应、采购活动终止、</w:t>
      </w:r>
      <w:bookmarkEnd w:id="66"/>
      <w:r>
        <w:rPr>
          <w:rFonts w:hint="default" w:ascii="Times New Roman" w:hAnsi="Times New Roman" w:eastAsia="黑体" w:cs="Times New Roman"/>
          <w:sz w:val="32"/>
          <w:szCs w:val="22"/>
          <w:highlight w:val="white"/>
          <w:lang w:val="en-US" w:eastAsia="zh-CN" w:bidi="ar-SA"/>
        </w:rPr>
        <w:t xml:space="preserve">恶意串通及取消成交候选资格情形</w:t>
      </w:r>
      <w:r/>
    </w:p>
    <w:p>
      <w:pPr>
        <w:ind w:firstLine="482"/>
        <w:spacing w:line="480" w:lineRule="exact"/>
        <w:rPr>
          <w:rFonts w:hint="default" w:ascii="Times New Roman" w:hAnsi="Times New Roman" w:eastAsia="宋体" w:cs="Times New Roman"/>
          <w:b/>
          <w:sz w:val="24"/>
          <w:szCs w:val="22"/>
          <w:highlight w:val="white"/>
        </w:rPr>
      </w:pPr>
      <w:r>
        <w:rPr>
          <w:rFonts w:hint="default" w:ascii="Times New Roman" w:hAnsi="Times New Roman" w:eastAsia="宋体" w:cs="Times New Roman"/>
          <w:b/>
          <w:sz w:val="24"/>
          <w:szCs w:val="22"/>
          <w:highlight w:val="white"/>
        </w:rPr>
        <w:t xml:space="preserve">18、无效响应情形</w:t>
      </w:r>
      <w:r/>
    </w:p>
    <w:p>
      <w:pPr>
        <w:ind w:firstLine="482"/>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18.1供应商同一采购包提交两个以上（含两个）不同的响应文件或者最后报价的。</w:t>
      </w:r>
      <w:r/>
    </w:p>
    <w:p>
      <w:pPr>
        <w:ind w:firstLine="482"/>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18.2供应商不符合磋商文件规定资格要求的或响应文件未按规定提交资质证件的。</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18.3供应商的报价超过了采购预算或最高限价的。</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18.4响应文件未通过符合性审查的。</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18.5响应文件出现重大偏离，不符合磋商文件中规定的实质性要求的（★部分为实质性要求）。</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18.6响应文件未按照磋商文件要求加盖CA电子公章的。</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18.7政务信息系统采购中，磋商小组认为供应商报价明显低于其他合格供应商的报价，有可能影响产品质量或者不能诚信履约的，且供应商不能在合理的时间内提供说明，证明其报价合理性的。</w:t>
      </w:r>
      <w:r/>
    </w:p>
    <w:p>
      <w:pPr>
        <w:ind w:firstLine="482"/>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18.8响应文件含有采购人不能接受的附加条件的。</w:t>
      </w:r>
      <w:r/>
    </w:p>
    <w:p>
      <w:pPr>
        <w:ind w:firstLine="482"/>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18.9供应商有本磋商文件规定的恶意串通情形的。</w:t>
      </w:r>
      <w:r/>
    </w:p>
    <w:p>
      <w:pPr>
        <w:ind w:firstLine="482"/>
        <w:spacing w:line="480" w:lineRule="exact"/>
        <w:rPr>
          <w:rFonts w:hint="eastAsia" w:ascii="Times New Roman" w:hAnsi="Times New Roman" w:eastAsia="宋体" w:cs="Times New Roman"/>
          <w:sz w:val="24"/>
          <w:szCs w:val="22"/>
          <w:highlight w:val="white"/>
        </w:rPr>
      </w:pPr>
      <w:r>
        <w:rPr>
          <w:rFonts w:hint="eastAsia" w:ascii="Times New Roman" w:hAnsi="Times New Roman" w:eastAsia="宋体" w:cs="Times New Roman"/>
          <w:sz w:val="24"/>
          <w:szCs w:val="22"/>
          <w:highlight w:val="white"/>
        </w:rPr>
        <w:t xml:space="preserve">18.10评审过程中出现下列情形之一的，评审委员会应当启动异常低价投标(响应)审查程序：</w:t>
      </w:r>
      <w:r/>
    </w:p>
    <w:p>
      <w:pPr>
        <w:ind w:firstLine="482"/>
        <w:spacing w:line="480" w:lineRule="exact"/>
        <w:rPr>
          <w:rFonts w:hint="eastAsia" w:ascii="Times New Roman" w:hAnsi="Times New Roman" w:eastAsia="宋体" w:cs="Times New Roman"/>
          <w:sz w:val="24"/>
          <w:szCs w:val="22"/>
          <w:highlight w:val="white"/>
        </w:rPr>
      </w:pPr>
      <w:r>
        <w:rPr>
          <w:rFonts w:hint="eastAsia" w:ascii="Times New Roman" w:hAnsi="Times New Roman" w:eastAsia="宋体" w:cs="Times New Roman"/>
          <w:sz w:val="24"/>
          <w:szCs w:val="22"/>
          <w:highlight w:val="white"/>
        </w:rPr>
        <w:t xml:space="preserve">1.投标(响应)报价低于采购项目预算50%的，即投标(响应)报价&lt;采购项目预算x50%;</w:t>
      </w:r>
      <w:r/>
    </w:p>
    <w:p>
      <w:pPr>
        <w:ind w:firstLine="482"/>
        <w:spacing w:line="480" w:lineRule="exact"/>
        <w:rPr>
          <w:rFonts w:hint="eastAsia" w:ascii="Times New Roman" w:hAnsi="Times New Roman" w:eastAsia="宋体" w:cs="Times New Roman"/>
          <w:sz w:val="24"/>
          <w:szCs w:val="22"/>
          <w:highlight w:val="white"/>
        </w:rPr>
      </w:pPr>
      <w:r>
        <w:rPr>
          <w:rFonts w:hint="eastAsia" w:ascii="Times New Roman" w:hAnsi="Times New Roman" w:eastAsia="宋体" w:cs="Times New Roman"/>
          <w:sz w:val="24"/>
          <w:szCs w:val="22"/>
          <w:highlight w:val="white"/>
        </w:rPr>
        <w:t xml:space="preserve">2.投标(响应)报价低于采购项目最高限价45%的，即投标(响应)报价&lt;采购项目最高限价x45%:</w:t>
      </w:r>
      <w:r/>
    </w:p>
    <w:p>
      <w:pPr>
        <w:ind w:firstLine="482"/>
        <w:spacing w:line="480" w:lineRule="exact"/>
        <w:rPr>
          <w:rFonts w:hint="eastAsia" w:ascii="Times New Roman" w:hAnsi="Times New Roman" w:eastAsia="宋体" w:cs="Times New Roman"/>
          <w:sz w:val="24"/>
          <w:szCs w:val="22"/>
          <w:highlight w:val="white"/>
        </w:rPr>
      </w:pPr>
      <w:r>
        <w:rPr>
          <w:rFonts w:hint="eastAsia" w:ascii="Times New Roman" w:hAnsi="Times New Roman" w:eastAsia="宋体" w:cs="Times New Roman"/>
          <w:sz w:val="24"/>
          <w:szCs w:val="22"/>
          <w:highlight w:val="white"/>
        </w:rPr>
        <w:t xml:space="preserve">3.评审委员会认定的供应商报价过低、有可能影响产品质量或者不能诚信履约的其他情形。</w:t>
      </w:r>
      <w:r/>
    </w:p>
    <w:p>
      <w:pPr>
        <w:ind w:firstLine="482"/>
        <w:spacing w:line="480" w:lineRule="exact"/>
        <w:rPr>
          <w:rFonts w:hint="eastAsia" w:ascii="Times New Roman" w:hAnsi="Times New Roman" w:eastAsia="宋体" w:cs="Times New Roman"/>
          <w:sz w:val="24"/>
          <w:szCs w:val="22"/>
          <w:highlight w:val="white"/>
        </w:rPr>
      </w:pPr>
      <w:r>
        <w:rPr>
          <w:rFonts w:hint="eastAsia" w:ascii="Times New Roman" w:hAnsi="Times New Roman" w:eastAsia="宋体" w:cs="Times New Roman"/>
          <w:sz w:val="24"/>
          <w:szCs w:val="22"/>
          <w:highlight w:val="white"/>
        </w:rPr>
        <w:t xml:space="preserve">启动异常低价投标(响应)审查后，评审委员会将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ind w:firstLine="482"/>
        <w:spacing w:line="480" w:lineRule="exact"/>
        <w:rPr>
          <w:rFonts w:hint="default" w:ascii="Times New Roman" w:hAnsi="Times New Roman" w:eastAsia="宋体" w:cs="Times New Roman"/>
          <w:sz w:val="24"/>
          <w:szCs w:val="22"/>
          <w:highlight w:val="white"/>
        </w:rPr>
      </w:pPr>
      <w:r>
        <w:rPr>
          <w:rFonts w:hint="eastAsia" w:ascii="Times New Roman" w:hAnsi="Times New Roman" w:eastAsia="宋体" w:cs="Times New Roman"/>
          <w:sz w:val="24"/>
          <w:szCs w:val="22"/>
          <w:highlight w:val="white"/>
        </w:rPr>
        <w:t xml:space="preserve">18.11法律、法规规定的其它情况。</w:t>
      </w:r>
      <w:r/>
    </w:p>
    <w:p>
      <w:pPr>
        <w:ind w:firstLine="482"/>
        <w:spacing w:line="480" w:lineRule="exact"/>
        <w:rPr>
          <w:rFonts w:hint="default" w:ascii="Times New Roman" w:hAnsi="Times New Roman" w:eastAsia="宋体" w:cs="Times New Roman"/>
          <w:b/>
          <w:sz w:val="24"/>
          <w:szCs w:val="22"/>
          <w:highlight w:val="white"/>
        </w:rPr>
      </w:pPr>
      <w:r>
        <w:rPr>
          <w:rFonts w:hint="default" w:ascii="Times New Roman" w:hAnsi="Times New Roman" w:eastAsia="宋体" w:cs="Times New Roman"/>
          <w:b/>
          <w:sz w:val="24"/>
          <w:szCs w:val="22"/>
          <w:highlight w:val="white"/>
        </w:rPr>
        <w:t xml:space="preserve">19、采购活动终止情形</w:t>
      </w:r>
      <w:r/>
    </w:p>
    <w:p>
      <w:pPr>
        <w:ind w:firstLine="482"/>
        <w:spacing w:line="480" w:lineRule="exact"/>
        <w:rPr>
          <w:rFonts w:hint="default" w:ascii="Times New Roman" w:hAnsi="Times New Roman" w:eastAsia="宋体" w:cs="Times New Roman"/>
          <w:bCs/>
          <w:sz w:val="24"/>
          <w:szCs w:val="22"/>
          <w:highlight w:val="white"/>
        </w:rPr>
      </w:pPr>
      <w:r>
        <w:rPr>
          <w:rFonts w:hint="default" w:ascii="Times New Roman" w:hAnsi="Times New Roman" w:eastAsia="宋体" w:cs="Times New Roman"/>
          <w:bCs/>
          <w:sz w:val="24"/>
          <w:szCs w:val="22"/>
          <w:highlight w:val="white"/>
        </w:rPr>
        <w:t xml:space="preserve">19.1因情况变化，不再符合规定的竞争性磋商采购方式适用情形的；</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19.2符合专业条件的供应商或者对磋商文件作实质响应的供应商不足3家的（符合17.8.6情形除外）。</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19.3出现影响采购公正的违法、违规行为的。</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19.4因重大变故，采购任务取消的。</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19.5磋商小组认定磋商文件存在歧义、重大缺陷导致评审工作无法进行。</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19.6在苏采云系统规定时间内成功解密电子响应文件的供应商不足3家的。</w:t>
      </w:r>
      <w:r/>
    </w:p>
    <w:p>
      <w:pPr>
        <w:ind w:firstLine="482"/>
        <w:spacing w:line="480" w:lineRule="exact"/>
        <w:rPr>
          <w:rFonts w:hint="default" w:ascii="Times New Roman" w:hAnsi="Times New Roman" w:eastAsia="宋体" w:cs="Times New Roman"/>
          <w:b/>
          <w:sz w:val="24"/>
          <w:szCs w:val="22"/>
          <w:highlight w:val="white"/>
        </w:rPr>
      </w:pPr>
      <w:r>
        <w:rPr>
          <w:rFonts w:hint="default" w:ascii="Times New Roman" w:hAnsi="Times New Roman" w:eastAsia="宋体" w:cs="Times New Roman"/>
          <w:b/>
          <w:sz w:val="24"/>
          <w:szCs w:val="22"/>
          <w:highlight w:val="white"/>
        </w:rPr>
        <w:t xml:space="preserve">20、恶意串通情形</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20.1供应商直接或间接从采购人或采购代理机构处获得其他供应商的相关情况并修改其响应文件；</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20.2供应商接受采购人或采购代理机构授意撤换、修改响应文件；</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20.3供应商之间协商报价、技术方案等响应文件实质性内容；</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20.4属于同一集团、协会、商会等组织成员的供应商按照该组织要求协同参与政府采购活动的；</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20.5供应商之间事先约定由某一特定供应商成交；</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20.6供应商之间商定部分供应商放弃参加政府采购活动或者放弃成交；</w:t>
      </w:r>
      <w:r/>
    </w:p>
    <w:p>
      <w:pPr>
        <w:ind w:firstLine="482"/>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20.7供应商与采购人或采购代理机构之间、供应商相互之间为谋求特定供应商成交或者排斥其他供应商的其他串通行为。</w:t>
      </w:r>
      <w:r/>
    </w:p>
    <w:p>
      <w:pPr>
        <w:ind w:firstLine="482"/>
        <w:spacing w:line="480" w:lineRule="exact"/>
        <w:rPr>
          <w:rFonts w:hint="default" w:ascii="Times New Roman" w:hAnsi="Times New Roman" w:eastAsia="宋体" w:cs="Times New Roman"/>
          <w:b/>
          <w:sz w:val="24"/>
          <w:szCs w:val="22"/>
          <w:highlight w:val="white"/>
        </w:rPr>
      </w:pPr>
      <w:r>
        <w:rPr>
          <w:rFonts w:hint="default" w:ascii="Times New Roman" w:hAnsi="Times New Roman" w:eastAsia="宋体" w:cs="Times New Roman"/>
          <w:b/>
          <w:sz w:val="24"/>
          <w:szCs w:val="22"/>
          <w:highlight w:val="white"/>
        </w:rPr>
        <w:t xml:space="preserve">21、</w:t>
      </w:r>
      <w:bookmarkStart w:id="68" w:name="OLE_LINK2"/>
      <w:r>
        <w:rPr>
          <w:rFonts w:hint="default" w:ascii="Times New Roman" w:hAnsi="Times New Roman" w:eastAsia="宋体" w:cs="Times New Roman"/>
          <w:b/>
          <w:sz w:val="24"/>
          <w:szCs w:val="22"/>
          <w:highlight w:val="white"/>
        </w:rPr>
        <w:t xml:space="preserve">取消成交（候选）供应商资格</w:t>
      </w:r>
      <w:bookmarkEnd w:id="68"/>
      <w:r>
        <w:rPr>
          <w:rFonts w:hint="default" w:ascii="Times New Roman" w:hAnsi="Times New Roman" w:eastAsia="宋体" w:cs="Times New Roman"/>
          <w:b/>
          <w:sz w:val="24"/>
          <w:szCs w:val="22"/>
          <w:highlight w:val="white"/>
        </w:rPr>
        <w:t xml:space="preserve">条款</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21.1提供虚假材料谋取成交的；</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21.2采取不正当手段诋毁、排挤其他供应商的；</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21.3与采购人、其他供应商或者采购代理机构恶意串通的；</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21.4向采购人、采购代理机构行贿或者提供其他不正当利益的；</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21.5未在规定时间内与采购人签订采购合同的；</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21.6法律、法规规定的其它情况。</w:t>
      </w:r>
      <w:r/>
    </w:p>
    <w:p>
      <w:pPr>
        <w:ind w:firstLine="320"/>
        <w:jc w:val="both"/>
        <w:keepLines/>
        <w:keepNext/>
        <w:spacing w:before="0" w:after="0" w:line="520" w:lineRule="exact"/>
        <w:widowControl w:val="off"/>
        <w:rPr>
          <w:rFonts w:hint="default" w:ascii="Times New Roman" w:hAnsi="Times New Roman" w:eastAsia="黑体" w:cs="Times New Roman"/>
          <w:sz w:val="32"/>
          <w:szCs w:val="22"/>
          <w:highlight w:val="white"/>
          <w:lang w:val="en-US" w:eastAsia="zh-CN" w:bidi="ar-SA"/>
        </w:rPr>
        <w:outlineLvl w:val="1"/>
      </w:pPr>
      <w:r/>
      <w:bookmarkStart w:id="69" w:name="_Toc141869968"/>
      <w:r>
        <w:rPr>
          <w:rFonts w:hint="default" w:ascii="Times New Roman" w:hAnsi="Times New Roman" w:eastAsia="黑体" w:cs="Times New Roman"/>
          <w:sz w:val="32"/>
          <w:szCs w:val="22"/>
          <w:highlight w:val="white"/>
          <w:lang w:val="en-US" w:eastAsia="zh-CN" w:bidi="ar-SA"/>
        </w:rPr>
        <w:t xml:space="preserve">七、成交及合同签订</w:t>
      </w:r>
      <w:bookmarkEnd w:id="69"/>
      <w:r/>
      <w:r/>
    </w:p>
    <w:p>
      <w:pPr>
        <w:ind w:firstLine="482"/>
        <w:spacing w:line="480" w:lineRule="exact"/>
        <w:rPr>
          <w:rFonts w:hint="default" w:ascii="Times New Roman" w:hAnsi="Times New Roman" w:eastAsia="宋体" w:cs="Times New Roman"/>
          <w:b/>
          <w:sz w:val="24"/>
          <w:szCs w:val="22"/>
          <w:highlight w:val="white"/>
        </w:rPr>
      </w:pPr>
      <w:r>
        <w:rPr>
          <w:rFonts w:hint="default" w:ascii="Times New Roman" w:hAnsi="Times New Roman" w:eastAsia="宋体" w:cs="Times New Roman"/>
          <w:b/>
          <w:sz w:val="24"/>
          <w:szCs w:val="22"/>
          <w:highlight w:val="white"/>
        </w:rPr>
        <w:t xml:space="preserve">22、确定成交供应商</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22.1采购人应当在收到评审报告后5个工作日内，从评审报告提出的成交候选供应商中，按照排序由高到低的原则确定成交供应商。</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22.2在成交供应商确定后2个工作日内，采购人或采购代理机构将在财政部门指定信息媒体上发布成交结果，成交公告的公告期限为1个工作日。</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22.3采购人确定正被列为失信被执行人的供应商为成交人的，成交结果无效。</w:t>
      </w:r>
      <w:r/>
    </w:p>
    <w:p>
      <w:pPr>
        <w:ind w:firstLine="482"/>
        <w:spacing w:line="480" w:lineRule="exact"/>
        <w:rPr>
          <w:rFonts w:hint="default" w:ascii="Times New Roman" w:hAnsi="Times New Roman" w:eastAsia="宋体" w:cs="Times New Roman"/>
          <w:b/>
          <w:sz w:val="24"/>
          <w:szCs w:val="22"/>
          <w:highlight w:val="white"/>
        </w:rPr>
      </w:pPr>
      <w:r>
        <w:rPr>
          <w:rFonts w:hint="default" w:ascii="Times New Roman" w:hAnsi="Times New Roman" w:eastAsia="宋体" w:cs="Times New Roman"/>
          <w:b/>
          <w:sz w:val="24"/>
          <w:szCs w:val="22"/>
          <w:highlight w:val="white"/>
        </w:rPr>
        <w:t xml:space="preserve">23、成交通知书</w:t>
      </w:r>
      <w:r/>
    </w:p>
    <w:p>
      <w:pPr>
        <w:ind w:firstLine="482"/>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23.2</w:t>
      </w:r>
      <w:r>
        <w:rPr>
          <w:rFonts w:hint="default" w:ascii="Times New Roman" w:hAnsi="Times New Roman" w:eastAsia="宋体" w:cs="Times New Roman"/>
          <w:sz w:val="24"/>
          <w:szCs w:val="24"/>
          <w:highlight w:val="white"/>
        </w:rPr>
        <w:t xml:space="preserve">成交通知书发出后，采购人改变成交结果的或者成交供应商放弃成交项目的，应当依法承担法律责任。</w:t>
      </w:r>
      <w:r/>
    </w:p>
    <w:p>
      <w:pPr>
        <w:ind w:firstLine="482"/>
        <w:spacing w:line="480" w:lineRule="exact"/>
        <w:rPr>
          <w:rFonts w:hint="default" w:ascii="Times New Roman" w:hAnsi="Times New Roman" w:eastAsia="宋体" w:cs="Times New Roman"/>
          <w:b/>
          <w:sz w:val="24"/>
          <w:szCs w:val="22"/>
          <w:highlight w:val="white"/>
        </w:rPr>
      </w:pPr>
      <w:r>
        <w:rPr>
          <w:rFonts w:hint="default" w:ascii="Times New Roman" w:hAnsi="Times New Roman" w:eastAsia="宋体" w:cs="Times New Roman"/>
          <w:b/>
          <w:sz w:val="24"/>
          <w:szCs w:val="22"/>
          <w:highlight w:val="white"/>
        </w:rPr>
        <w:t xml:space="preserve">24、签订和公告合同</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24.1采购人与成交供应商应当在成交通知书发出之日起15日内</w:t>
      </w:r>
      <w:r>
        <w:rPr>
          <w:rFonts w:hint="default" w:ascii="Times New Roman" w:hAnsi="Times New Roman" w:eastAsia="宋体" w:cs="Times New Roman"/>
          <w:sz w:val="24"/>
          <w:szCs w:val="24"/>
          <w:highlight w:val="white"/>
        </w:rPr>
        <w:t xml:space="preserve">，按照磋商文件确定的事项与采购人签订政府采购合同。</w:t>
      </w:r>
      <w:r>
        <w:rPr>
          <w:rFonts w:hint="default" w:ascii="Times New Roman" w:hAnsi="Times New Roman" w:eastAsia="宋体" w:cs="Times New Roman"/>
          <w:sz w:val="24"/>
          <w:szCs w:val="22"/>
          <w:highlight w:val="white"/>
        </w:rPr>
        <w:t xml:space="preserve">竞争性磋商文件、成交供应商的响应文件以及磋商过程中有关澄清文件均作为合同附件。</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24.3采购人在自合同签订之日起2个工作日内，将合同在指定的媒体上公告。</w:t>
      </w:r>
      <w:r/>
    </w:p>
    <w:p>
      <w:pPr>
        <w:ind w:firstLine="482"/>
        <w:spacing w:line="480" w:lineRule="exact"/>
        <w:rPr>
          <w:rFonts w:hint="default" w:ascii="Times New Roman" w:hAnsi="Times New Roman" w:eastAsia="宋体" w:cs="Times New Roman"/>
          <w:b/>
          <w:sz w:val="24"/>
          <w:szCs w:val="22"/>
          <w:highlight w:val="white"/>
        </w:rPr>
      </w:pPr>
      <w:r/>
      <w:bookmarkStart w:id="70" w:name="_Toc141869969"/>
      <w:r>
        <w:rPr>
          <w:rFonts w:hint="default" w:ascii="Times New Roman" w:hAnsi="Times New Roman" w:eastAsia="宋体" w:cs="Times New Roman"/>
          <w:b/>
          <w:sz w:val="24"/>
          <w:szCs w:val="22"/>
          <w:highlight w:val="white"/>
        </w:rPr>
        <w:t xml:space="preserve">25、履约保证金</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lang w:val="zh-CN"/>
        </w:rPr>
        <w:t xml:space="preserve">按照以下第</w:t>
      </w:r>
      <w:r>
        <w:rPr>
          <w:rFonts w:hint="default" w:ascii="Times New Roman" w:hAnsi="Times New Roman" w:eastAsia="宋体" w:cs="Times New Roman"/>
          <w:sz w:val="24"/>
          <w:szCs w:val="22"/>
          <w:highlight w:val="white"/>
          <w:u w:val="single"/>
        </w:rPr>
        <w:t xml:space="preserve">（2）</w:t>
      </w:r>
      <w:r>
        <w:rPr>
          <w:rFonts w:hint="default" w:ascii="Times New Roman" w:hAnsi="Times New Roman" w:eastAsia="宋体" w:cs="Times New Roman"/>
          <w:sz w:val="24"/>
          <w:szCs w:val="22"/>
          <w:highlight w:val="white"/>
          <w:lang w:val="zh-CN"/>
        </w:rPr>
        <w:t xml:space="preserve">方式确定履约保证</w:t>
      </w:r>
      <w:r>
        <w:rPr>
          <w:rFonts w:hint="default" w:ascii="Times New Roman" w:hAnsi="Times New Roman" w:eastAsia="宋体" w:cs="Times New Roman"/>
          <w:sz w:val="24"/>
          <w:szCs w:val="22"/>
          <w:highlight w:val="white"/>
        </w:rPr>
        <w:t xml:space="preserve">金</w:t>
      </w:r>
      <w:r>
        <w:rPr>
          <w:rFonts w:hint="default" w:ascii="Times New Roman" w:hAnsi="Times New Roman" w:eastAsia="宋体" w:cs="Times New Roman"/>
          <w:sz w:val="24"/>
          <w:szCs w:val="22"/>
          <w:highlight w:val="white"/>
          <w:lang w:val="zh-CN"/>
        </w:rPr>
        <w:t xml:space="preserve">收取方式。</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（1）本项目不收取履约保证金。</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（2）本项目收取履约保证金。</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25.1履约保证金提交形式</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25.2履约保证金提交金额</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按采购合同总价的</w:t>
      </w:r>
      <w:r>
        <w:rPr>
          <w:rFonts w:hint="default" w:ascii="Times New Roman" w:hAnsi="Times New Roman" w:eastAsia="宋体" w:cs="Times New Roman"/>
          <w:sz w:val="24"/>
          <w:szCs w:val="22"/>
          <w:highlight w:val="white"/>
          <w:u w:val="single"/>
        </w:rPr>
        <w:t xml:space="preserve">5</w:t>
      </w:r>
      <w:r>
        <w:rPr>
          <w:rFonts w:hint="default" w:ascii="Times New Roman" w:hAnsi="Times New Roman" w:eastAsia="宋体" w:cs="Times New Roman"/>
          <w:sz w:val="24"/>
          <w:szCs w:val="22"/>
          <w:highlight w:val="white"/>
        </w:rPr>
        <w:t xml:space="preserve">%提交。</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支持和鼓励成交供应商使用江苏政府采购电子履约保函（保险）代替缴纳履约保证金，成交供应商如使用江苏政府采购电子履约保函（保险）的，可按采购合同总价的</w:t>
      </w:r>
      <w:r>
        <w:rPr>
          <w:rFonts w:hint="default" w:ascii="Times New Roman" w:hAnsi="Times New Roman" w:eastAsia="宋体" w:cs="Times New Roman"/>
          <w:sz w:val="24"/>
          <w:szCs w:val="22"/>
          <w:highlight w:val="white"/>
          <w:u w:val="single"/>
        </w:rPr>
        <w:t xml:space="preserve">3</w:t>
      </w:r>
      <w:r>
        <w:rPr>
          <w:rFonts w:hint="default" w:ascii="Times New Roman" w:hAnsi="Times New Roman" w:eastAsia="宋体" w:cs="Times New Roman"/>
          <w:sz w:val="24"/>
          <w:szCs w:val="22"/>
          <w:highlight w:val="white"/>
        </w:rPr>
        <w:t xml:space="preserve">% （</w:t>
      </w:r>
      <w:bookmarkStart w:id="71" w:name="_Hlk187763955"/>
      <w:r>
        <w:rPr>
          <w:rFonts w:hint="default" w:ascii="Times New Roman" w:hAnsi="Times New Roman" w:eastAsia="宋体" w:cs="Times New Roman"/>
          <w:sz w:val="24"/>
          <w:szCs w:val="22"/>
          <w:highlight w:val="white"/>
        </w:rPr>
        <w:t xml:space="preserve">履约保证金原提交金额的6折</w:t>
      </w:r>
      <w:bookmarkEnd w:id="71"/>
      <w:r>
        <w:rPr>
          <w:rFonts w:hint="default" w:ascii="Times New Roman" w:hAnsi="Times New Roman" w:eastAsia="宋体" w:cs="Times New Roman"/>
          <w:sz w:val="24"/>
          <w:szCs w:val="22"/>
          <w:highlight w:val="white"/>
        </w:rPr>
        <w:t xml:space="preserve">）提交。</w:t>
      </w:r>
      <w:bookmarkStart w:id="72" w:name="_Hlk187842952"/>
      <w:r>
        <w:rPr>
          <w:rFonts w:hint="default" w:ascii="Times New Roman" w:hAnsi="Times New Roman" w:eastAsia="宋体" w:cs="Times New Roman"/>
          <w:sz w:val="24"/>
          <w:szCs w:val="22"/>
          <w:highlight w:val="white"/>
        </w:rPr>
        <w:t xml:space="preserve">办理流程、偿付等内容见江苏政府采购网“保险保函”模块。</w:t>
      </w:r>
      <w:bookmarkEnd w:id="72"/>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25.3履约保证金退还方式</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25.4履约保证金退还条件</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具有验收合格相关证明材料。</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25.5履约保证金退还时间</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采购人收到成交供应商退付申请后5个工作日内退还。</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25.6履约保证金不予退还情形</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25.7逾期退还履约保证金违约责任</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spacing w:line="480" w:lineRule="exact"/>
        <w:rPr>
          <w:rFonts w:hint="default" w:ascii="Times New Roman" w:hAnsi="Times New Roman" w:eastAsia="宋体" w:cs="Times New Roman"/>
          <w:b/>
          <w:bCs/>
          <w:sz w:val="24"/>
          <w:szCs w:val="24"/>
          <w:highlight w:val="white"/>
        </w:rPr>
      </w:pPr>
      <w:r>
        <w:rPr>
          <w:rFonts w:hint="default" w:ascii="Times New Roman" w:hAnsi="Times New Roman" w:eastAsia="宋体" w:cs="Times New Roman"/>
          <w:b/>
          <w:sz w:val="24"/>
          <w:szCs w:val="22"/>
          <w:highlight w:val="white"/>
        </w:rPr>
        <w:t xml:space="preserve">26、线上融资</w:t>
      </w:r>
      <w:r/>
    </w:p>
    <w:p>
      <w:pPr>
        <w:ind w:firstLine="480"/>
        <w:spacing w:line="480" w:lineRule="exact"/>
        <w:rPr>
          <w:rFonts w:hint="default" w:ascii="Times New Roman" w:hAnsi="Times New Roman" w:eastAsia="宋体" w:cs="Times New Roman"/>
          <w:b/>
          <w:bCs/>
          <w:sz w:val="24"/>
          <w:szCs w:val="24"/>
          <w:highlight w:val="white"/>
        </w:rPr>
      </w:pPr>
      <w:r>
        <w:rPr>
          <w:rFonts w:hint="default" w:ascii="Times New Roman" w:hAnsi="Times New Roman" w:eastAsia="宋体" w:cs="Times New Roman"/>
          <w:bCs/>
          <w:sz w:val="24"/>
          <w:szCs w:val="24"/>
          <w:highlight w:val="white"/>
        </w:rPr>
        <w:t xml:space="preserve">成交供应商可凭政府采购合同办理融资贷款，详情见江苏政府采购网“政采贷”专栏。</w:t>
      </w:r>
      <w:r/>
    </w:p>
    <w:p>
      <w:pPr>
        <w:ind w:firstLine="482"/>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b/>
          <w:sz w:val="24"/>
          <w:szCs w:val="22"/>
          <w:highlight w:val="white"/>
        </w:rPr>
        <w:t xml:space="preserve">27、合同履行</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27.1政府采购合同订立后，合同各方不得擅自变更、中止或者终止合同。</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70"/>
      <w:r/>
      <w:r/>
    </w:p>
    <w:p>
      <w:pPr>
        <w:ind w:firstLine="320"/>
        <w:jc w:val="both"/>
        <w:keepLines/>
        <w:keepNext/>
        <w:spacing w:before="0" w:after="0" w:line="520" w:lineRule="exact"/>
        <w:widowControl w:val="off"/>
        <w:rPr>
          <w:rFonts w:hint="default" w:ascii="Times New Roman" w:hAnsi="Times New Roman" w:eastAsia="黑体" w:cs="Times New Roman"/>
          <w:sz w:val="32"/>
          <w:szCs w:val="22"/>
          <w:highlight w:val="white"/>
          <w:lang w:val="en-US" w:eastAsia="zh-CN" w:bidi="ar-SA"/>
        </w:rPr>
        <w:outlineLvl w:val="1"/>
      </w:pPr>
      <w:r/>
      <w:bookmarkStart w:id="73" w:name="_Toc141869970"/>
      <w:r>
        <w:rPr>
          <w:rFonts w:hint="default" w:ascii="Times New Roman" w:hAnsi="Times New Roman" w:eastAsia="黑体" w:cs="Times New Roman"/>
          <w:sz w:val="32"/>
          <w:szCs w:val="22"/>
          <w:highlight w:val="white"/>
          <w:lang w:val="en-US" w:eastAsia="zh-CN" w:bidi="ar-SA"/>
        </w:rPr>
        <w:t xml:space="preserve">八、质疑与投诉</w:t>
      </w:r>
      <w:bookmarkEnd w:id="73"/>
      <w:r/>
      <w:r/>
    </w:p>
    <w:p>
      <w:pPr>
        <w:ind w:firstLine="482"/>
        <w:spacing w:line="480" w:lineRule="exact"/>
        <w:rPr>
          <w:rFonts w:hint="default" w:ascii="Times New Roman" w:hAnsi="Times New Roman" w:eastAsia="宋体" w:cs="Times New Roman"/>
          <w:b/>
          <w:sz w:val="24"/>
          <w:szCs w:val="22"/>
          <w:highlight w:val="white"/>
        </w:rPr>
      </w:pPr>
      <w:r>
        <w:rPr>
          <w:rFonts w:hint="default" w:ascii="Times New Roman" w:hAnsi="Times New Roman" w:eastAsia="宋体" w:cs="Times New Roman"/>
          <w:b/>
          <w:sz w:val="24"/>
          <w:szCs w:val="22"/>
          <w:highlight w:val="white"/>
        </w:rPr>
        <w:t xml:space="preserve">28、质疑</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28.1供应商认为采购文件、采购过程和中标结果使自己的权益受到损害的，可以在知道或者应知其权益受到损害之日起七个工作日内，以书面形式根据下述28.4条款的规定向采购代理机构或招标人提出质疑</w:t>
      </w:r>
      <w:r>
        <w:rPr>
          <w:rFonts w:hint="default" w:ascii="Times New Roman" w:hAnsi="Times New Roman" w:eastAsia="宋体" w:cs="Times New Roman"/>
          <w:b/>
          <w:bCs/>
          <w:sz w:val="24"/>
          <w:szCs w:val="22"/>
          <w:highlight w:val="white"/>
        </w:rPr>
        <w:t xml:space="preserve">。</w:t>
      </w:r>
      <w:r>
        <w:rPr>
          <w:rFonts w:hint="default" w:ascii="Times New Roman" w:hAnsi="Times New Roman" w:eastAsia="宋体" w:cs="Times New Roman"/>
          <w:sz w:val="24"/>
          <w:szCs w:val="22"/>
          <w:highlight w:val="white"/>
        </w:rPr>
        <w:t xml:space="preserve">质疑联系部门、联系电话、通讯地址详见采购公告。</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28.2供应商应知其权益受到损害之日，是指：</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（1）对本项目采购文件提出质疑的，为获取采购文件之日或者采购文件公告期限届满之日；</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（2）对本项目采购过程提出质疑的，为各采购程序环节结束之日；</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（3）对本项目中标或者成交结果提出质疑的，为中标或者成交结果公告期限届满之日。</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28.4供应商提出质疑应当提交质疑函和必要的证明材料。质疑函的必备内容：</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（1）供应商的姓名或者名称、地址、邮编、联系人及联系电话；</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（2）质疑项目的名称、编号；</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（3）获取采购文件的时间；</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（4）具体、明确的质疑事项和质疑事项相关的请求；</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（5）事实依据；</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（6）必要的法律依据；</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（7）提出质疑的日期；</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（8）供应商为自然人的，由本人签字；供应商为法人或者其他组织的，应当由法定代表人、主要负责人，或者其授权代表签字或者盖章，并盖公章。</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28.5采购人、采购代理机构在收到质疑函后7个工作日内作出答复，并以书面形式通知质疑供应商和其他有关供应商，但质疑答复的内容不涉及商业秘密。</w:t>
      </w:r>
      <w:r/>
    </w:p>
    <w:p>
      <w:pPr>
        <w:ind w:firstLine="468"/>
        <w:jc w:val="both"/>
        <w:spacing w:line="360" w:lineRule="auto"/>
        <w:widowControl w:val="off"/>
        <w:rPr>
          <w:rFonts w:hint="default" w:ascii="Times New Roman" w:hAnsi="Times New Roman" w:eastAsia="宋体" w:cs="Times New Roman"/>
          <w:b w:val="0"/>
          <w:sz w:val="24"/>
          <w:szCs w:val="22"/>
          <w:highlight w:val="white"/>
          <w:lang w:val="en-US" w:eastAsia="zh-CN" w:bidi="ar-SA"/>
        </w:rPr>
        <w:outlineLvl w:val="2"/>
      </w:pPr>
      <w:r>
        <w:rPr>
          <w:rFonts w:hint="default" w:ascii="Times New Roman" w:hAnsi="Times New Roman" w:eastAsia="宋体" w:cs="Times New Roman"/>
          <w:b w:val="0"/>
          <w:sz w:val="24"/>
          <w:szCs w:val="22"/>
          <w:highlight w:val="white"/>
          <w:lang w:val="en-US" w:eastAsia="zh-CN" w:bidi="ar-SA"/>
        </w:rPr>
        <w:t xml:space="preserve">28.6 投标人应以书面形式向招标人或者其委托的采购代理机构提出质疑。质疑超出采购机构代理范围的，投标人应当向招标人提出。</w:t>
      </w:r>
      <w:r/>
    </w:p>
    <w:p>
      <w:pPr>
        <w:ind w:firstLine="200"/>
        <w:jc w:val="both"/>
        <w:spacing w:line="360" w:lineRule="auto"/>
        <w:widowControl w:val="off"/>
        <w:rPr>
          <w:rFonts w:hint="default" w:ascii="Times New Roman" w:hAnsi="Times New Roman" w:eastAsia="宋体" w:cs="Times New Roman"/>
          <w:b w:val="0"/>
          <w:sz w:val="24"/>
          <w:szCs w:val="22"/>
          <w:highlight w:val="white"/>
          <w:lang w:val="en-US" w:eastAsia="zh-CN" w:bidi="ar-SA"/>
        </w:rPr>
        <w:outlineLvl w:val="2"/>
      </w:pPr>
      <w:r>
        <w:rPr>
          <w:rFonts w:hint="default" w:ascii="Times New Roman" w:hAnsi="Times New Roman" w:eastAsia="宋体" w:cs="Times New Roman"/>
          <w:b w:val="0"/>
          <w:sz w:val="24"/>
          <w:szCs w:val="22"/>
          <w:highlight w:val="white"/>
          <w:lang w:val="en-US" w:eastAsia="zh-CN" w:bidi="ar-SA"/>
        </w:rPr>
        <w:t xml:space="preserve">接收质疑函的方式：现场接收或邮寄接收。</w:t>
      </w:r>
      <w:r/>
    </w:p>
    <w:p>
      <w:pPr>
        <w:ind w:firstLine="200"/>
        <w:jc w:val="both"/>
        <w:spacing w:line="360" w:lineRule="auto"/>
        <w:widowControl w:val="off"/>
        <w:rPr>
          <w:rFonts w:hint="eastAsia" w:ascii="Times New Roman" w:hAnsi="Times New Roman" w:eastAsia="宋体" w:cs="Times New Roman"/>
          <w:b w:val="0"/>
          <w:bCs w:val="0"/>
          <w:sz w:val="21"/>
          <w:szCs w:val="21"/>
          <w:highlight w:val="none"/>
          <w:lang w:val="en-US" w:eastAsia="zh-CN" w:bidi="ar-SA"/>
        </w:rPr>
        <w:outlineLvl w:val="2"/>
      </w:pPr>
      <w:r>
        <w:rPr>
          <w:rFonts w:hint="default" w:ascii="Times New Roman" w:hAnsi="Times New Roman" w:eastAsia="宋体" w:cs="Times New Roman"/>
          <w:b w:val="0"/>
          <w:sz w:val="24"/>
          <w:szCs w:val="22"/>
          <w:highlight w:val="white"/>
          <w:lang w:val="en-US" w:eastAsia="zh-CN" w:bidi="ar-SA"/>
        </w:rPr>
        <w:t xml:space="preserve">联系部门</w:t>
      </w:r>
      <w:r>
        <w:rPr>
          <w:rFonts w:hint="default" w:ascii="Times New Roman" w:hAnsi="Times New Roman" w:eastAsia="宋体" w:cs="Times New Roman"/>
          <w:b w:val="0"/>
          <w:bCs w:val="0"/>
          <w:sz w:val="24"/>
          <w:szCs w:val="22"/>
          <w:highlight w:val="none"/>
          <w:lang w:val="en-US" w:eastAsia="zh-CN" w:bidi="ar-SA"/>
        </w:rPr>
        <w:t xml:space="preserve">：</w:t>
      </w:r>
      <w:r>
        <w:rPr>
          <w:rFonts w:hint="eastAsia" w:ascii="Times New Roman" w:hAnsi="Times New Roman" w:eastAsia="宋体" w:cs="Times New Roman"/>
          <w:b w:val="0"/>
          <w:bCs w:val="0"/>
          <w:sz w:val="24"/>
          <w:szCs w:val="22"/>
          <w:highlight w:val="none"/>
          <w:lang w:val="en-US" w:eastAsia="zh-CN" w:bidi="ar-SA"/>
        </w:rPr>
        <w:t xml:space="preserve">沭阳县沂涛镇人民政府、江苏鼎新工程咨询有限公司</w:t>
      </w:r>
      <w:r/>
    </w:p>
    <w:p>
      <w:pPr>
        <w:ind w:firstLine="200"/>
        <w:jc w:val="both"/>
        <w:spacing w:line="360" w:lineRule="auto"/>
        <w:widowControl w:val="off"/>
        <w:rPr>
          <w:rFonts w:hint="default" w:ascii="Times New Roman" w:hAnsi="Times New Roman" w:eastAsia="宋体" w:cs="Times New Roman"/>
          <w:b w:val="0"/>
          <w:bCs w:val="0"/>
          <w:color w:val="000000"/>
          <w:sz w:val="21"/>
          <w:szCs w:val="21"/>
          <w:highlight w:val="none"/>
          <w:lang w:val="en-US" w:eastAsia="zh-CN" w:bidi="ar-SA"/>
        </w:rPr>
        <w:outlineLvl w:val="2"/>
      </w:pPr>
      <w:r>
        <w:rPr>
          <w:rFonts w:hint="default" w:ascii="Times New Roman" w:hAnsi="Times New Roman" w:eastAsia="宋体" w:cs="Times New Roman"/>
          <w:b w:val="0"/>
          <w:bCs w:val="0"/>
          <w:color w:val="000000"/>
          <w:sz w:val="24"/>
          <w:szCs w:val="22"/>
          <w:highlight w:val="none"/>
          <w:lang w:val="en-US" w:eastAsia="zh-CN" w:bidi="ar-SA"/>
        </w:rPr>
        <w:t xml:space="preserve">联系电话：</w:t>
      </w:r>
      <w:r>
        <w:rPr>
          <w:rFonts w:hint="eastAsia" w:ascii="Times New Roman" w:hAnsi="Times New Roman" w:eastAsia="宋体" w:cs="Times New Roman"/>
          <w:b w:val="0"/>
          <w:bCs w:val="0"/>
          <w:color w:val="000000"/>
          <w:sz w:val="24"/>
          <w:szCs w:val="22"/>
          <w:highlight w:val="none"/>
          <w:lang w:val="en-US" w:eastAsia="zh-CN" w:bidi="ar-SA"/>
        </w:rPr>
        <w:t xml:space="preserve">17768183007、           </w:t>
      </w:r>
      <w:r>
        <w:rPr>
          <w:rFonts w:hint="default" w:ascii="Times New Roman" w:hAnsi="Times New Roman" w:eastAsia="宋体" w:cs="Times New Roman"/>
          <w:b w:val="0"/>
          <w:bCs w:val="0"/>
          <w:color w:val="000000"/>
          <w:sz w:val="24"/>
          <w:szCs w:val="22"/>
          <w:highlight w:val="none"/>
          <w:lang w:val="en-US" w:eastAsia="zh-CN" w:bidi="ar-SA"/>
        </w:rPr>
        <w:t xml:space="preserve">15</w:t>
      </w:r>
      <w:r>
        <w:rPr>
          <w:rFonts w:hint="eastAsia" w:ascii="Times New Roman" w:hAnsi="Times New Roman" w:eastAsia="宋体" w:cs="Times New Roman"/>
          <w:b w:val="0"/>
          <w:bCs w:val="0"/>
          <w:color w:val="000000"/>
          <w:sz w:val="24"/>
          <w:szCs w:val="22"/>
          <w:highlight w:val="none"/>
          <w:lang w:val="en-US" w:eastAsia="zh-CN" w:bidi="ar-SA"/>
        </w:rPr>
        <w:t xml:space="preserve">10524198</w:t>
      </w:r>
      <w:r/>
    </w:p>
    <w:p>
      <w:pPr>
        <w:ind w:firstLine="200"/>
        <w:jc w:val="both"/>
        <w:spacing w:line="360" w:lineRule="auto"/>
        <w:widowControl w:val="off"/>
        <w:rPr>
          <w:rFonts w:hint="default" w:ascii="Times New Roman" w:hAnsi="Times New Roman" w:eastAsia="宋体" w:cs="Times New Roman"/>
          <w:b w:val="0"/>
          <w:color w:val="000000"/>
          <w:sz w:val="24"/>
          <w:szCs w:val="22"/>
          <w:highlight w:val="white"/>
          <w:lang w:val="en-US" w:eastAsia="zh-CN" w:bidi="ar-SA"/>
        </w:rPr>
        <w:outlineLvl w:val="2"/>
      </w:pPr>
      <w:r>
        <w:rPr>
          <w:rFonts w:hint="default" w:ascii="Times New Roman" w:hAnsi="Times New Roman" w:eastAsia="宋体" w:cs="Times New Roman"/>
          <w:b w:val="0"/>
          <w:bCs w:val="0"/>
          <w:color w:val="000000"/>
          <w:sz w:val="24"/>
          <w:szCs w:val="22"/>
          <w:highlight w:val="none"/>
          <w:lang w:val="en-US" w:eastAsia="zh-CN" w:bidi="ar-SA"/>
        </w:rPr>
        <w:t xml:space="preserve">通讯地址：</w:t>
      </w:r>
      <w:r>
        <w:rPr>
          <w:rFonts w:hint="eastAsia" w:ascii="Times New Roman" w:hAnsi="Times New Roman" w:eastAsia="宋体" w:cs="Times New Roman"/>
          <w:b w:val="0"/>
          <w:bCs w:val="0"/>
          <w:color w:val="000000"/>
          <w:sz w:val="24"/>
          <w:szCs w:val="22"/>
          <w:highlight w:val="none"/>
          <w:lang w:val="en-US" w:eastAsia="zh-CN" w:bidi="ar-SA"/>
        </w:rPr>
        <w:t xml:space="preserve">沭阳县虞姬神大道</w:t>
      </w:r>
      <w:r>
        <w:rPr>
          <w:rFonts w:hint="eastAsia" w:ascii="Times New Roman" w:hAnsi="Times New Roman" w:eastAsia="宋体" w:cs="Times New Roman"/>
          <w:b w:val="0"/>
          <w:bCs w:val="0"/>
          <w:color w:val="000000"/>
          <w:sz w:val="24"/>
          <w:szCs w:val="24"/>
          <w:highlight w:val="none"/>
          <w:lang w:val="en-US" w:eastAsia="zh-CN" w:bidi="ar-SA"/>
        </w:rPr>
        <w:t xml:space="preserve">、</w:t>
      </w:r>
      <w:r>
        <w:rPr>
          <w:rFonts w:hint="default" w:ascii="Times New Roman" w:hAnsi="Times New Roman" w:eastAsia="宋体" w:cs="Times New Roman"/>
          <w:b w:val="0"/>
          <w:bCs w:val="0"/>
          <w:color w:val="000000"/>
          <w:sz w:val="24"/>
          <w:szCs w:val="22"/>
          <w:highlight w:val="none"/>
          <w:lang w:val="en-US" w:eastAsia="zh-CN" w:bidi="ar-SA"/>
        </w:rPr>
        <w:t xml:space="preserve">沭阳</w:t>
      </w:r>
      <w:r>
        <w:rPr>
          <w:rFonts w:hint="default" w:ascii="Times New Roman" w:hAnsi="Times New Roman" w:eastAsia="宋体" w:cs="Times New Roman"/>
          <w:b w:val="0"/>
          <w:color w:val="000000"/>
          <w:sz w:val="24"/>
          <w:szCs w:val="22"/>
          <w:highlight w:val="white"/>
          <w:lang w:val="en-US" w:eastAsia="zh-CN" w:bidi="ar-SA"/>
        </w:rPr>
        <w:t xml:space="preserve">县</w:t>
      </w:r>
      <w:r>
        <w:rPr>
          <w:rFonts w:hint="eastAsia" w:ascii="Times New Roman" w:hAnsi="Times New Roman" w:eastAsia="宋体" w:cs="Times New Roman"/>
          <w:b w:val="0"/>
          <w:color w:val="000000"/>
          <w:sz w:val="24"/>
          <w:szCs w:val="22"/>
          <w:highlight w:val="white"/>
          <w:lang w:val="en-US" w:eastAsia="zh-CN" w:bidi="ar-SA"/>
        </w:rPr>
        <w:t xml:space="preserve">东方名都29栋5号商铺</w:t>
      </w:r>
      <w:r/>
    </w:p>
    <w:p>
      <w:pPr>
        <w:ind w:firstLine="200"/>
        <w:jc w:val="both"/>
        <w:spacing w:line="360" w:lineRule="auto"/>
        <w:widowControl w:val="off"/>
        <w:rPr>
          <w:rFonts w:hint="default" w:ascii="Times New Roman" w:hAnsi="Times New Roman" w:eastAsia="宋体" w:cs="Times New Roman"/>
          <w:b w:val="0"/>
          <w:sz w:val="24"/>
          <w:szCs w:val="22"/>
          <w:highlight w:val="white"/>
          <w:lang w:val="en-US" w:eastAsia="zh-CN" w:bidi="ar-SA"/>
        </w:rPr>
        <w:outlineLvl w:val="2"/>
      </w:pPr>
      <w:r>
        <w:rPr>
          <w:rFonts w:hint="default" w:ascii="Times New Roman" w:hAnsi="Times New Roman" w:eastAsia="宋体" w:cs="Times New Roman"/>
          <w:b w:val="0"/>
          <w:sz w:val="24"/>
          <w:szCs w:val="22"/>
          <w:highlight w:val="white"/>
          <w:lang w:val="en-US" w:eastAsia="zh-CN" w:bidi="ar-SA"/>
        </w:rPr>
        <w:t xml:space="preserve">28.7以下情形的质疑不予受理</w:t>
      </w:r>
      <w:r/>
    </w:p>
    <w:p>
      <w:pPr>
        <w:ind w:firstLine="200"/>
        <w:jc w:val="both"/>
        <w:spacing w:line="360" w:lineRule="auto"/>
        <w:widowControl w:val="off"/>
        <w:rPr>
          <w:rFonts w:hint="default" w:ascii="Times New Roman" w:hAnsi="Times New Roman" w:eastAsia="宋体" w:cs="Times New Roman"/>
          <w:b w:val="0"/>
          <w:sz w:val="24"/>
          <w:szCs w:val="22"/>
          <w:highlight w:val="white"/>
          <w:lang w:val="en-US" w:eastAsia="zh-CN" w:bidi="ar-SA"/>
        </w:rPr>
        <w:outlineLvl w:val="2"/>
      </w:pPr>
      <w:r>
        <w:rPr>
          <w:rFonts w:hint="default" w:ascii="Times New Roman" w:hAnsi="Times New Roman" w:eastAsia="宋体" w:cs="Times New Roman"/>
          <w:b w:val="0"/>
          <w:sz w:val="24"/>
          <w:szCs w:val="22"/>
          <w:highlight w:val="white"/>
          <w:lang w:val="en-US" w:eastAsia="zh-CN" w:bidi="ar-SA"/>
        </w:rPr>
        <w:t xml:space="preserve">28.7.1 内容不符合《政府采购质疑和投诉办法》第十二条规定的质疑。</w:t>
      </w:r>
      <w:r/>
    </w:p>
    <w:p>
      <w:pPr>
        <w:ind w:firstLine="200"/>
        <w:jc w:val="both"/>
        <w:spacing w:line="360" w:lineRule="auto"/>
        <w:widowControl w:val="off"/>
        <w:rPr>
          <w:rFonts w:hint="default" w:ascii="Times New Roman" w:hAnsi="Times New Roman" w:eastAsia="宋体" w:cs="Times New Roman"/>
          <w:b w:val="0"/>
          <w:sz w:val="24"/>
          <w:szCs w:val="22"/>
          <w:highlight w:val="white"/>
          <w:lang w:val="en-US" w:eastAsia="zh-CN" w:bidi="ar-SA"/>
        </w:rPr>
        <w:outlineLvl w:val="2"/>
      </w:pPr>
      <w:r>
        <w:rPr>
          <w:rFonts w:hint="default" w:ascii="Times New Roman" w:hAnsi="Times New Roman" w:eastAsia="宋体" w:cs="Times New Roman"/>
          <w:b w:val="0"/>
          <w:sz w:val="24"/>
          <w:szCs w:val="22"/>
          <w:highlight w:val="white"/>
          <w:lang w:val="en-US" w:eastAsia="zh-CN" w:bidi="ar-SA"/>
        </w:rPr>
        <w:t xml:space="preserve">28.7.2 超出政府采购法定期限的质疑。</w:t>
      </w:r>
      <w:r/>
    </w:p>
    <w:p>
      <w:pPr>
        <w:ind w:firstLine="200"/>
        <w:jc w:val="both"/>
        <w:spacing w:line="360" w:lineRule="auto"/>
        <w:widowControl w:val="off"/>
        <w:rPr>
          <w:rFonts w:hint="default" w:ascii="Times New Roman" w:hAnsi="Times New Roman" w:eastAsia="宋体" w:cs="Times New Roman"/>
          <w:b w:val="0"/>
          <w:sz w:val="24"/>
          <w:szCs w:val="22"/>
          <w:highlight w:val="white"/>
          <w:lang w:val="en-US" w:eastAsia="zh-CN" w:bidi="ar-SA"/>
        </w:rPr>
        <w:outlineLvl w:val="2"/>
      </w:pPr>
      <w:r>
        <w:rPr>
          <w:rFonts w:hint="default" w:ascii="Times New Roman" w:hAnsi="Times New Roman" w:eastAsia="宋体" w:cs="Times New Roman"/>
          <w:b w:val="0"/>
          <w:sz w:val="24"/>
          <w:szCs w:val="22"/>
          <w:highlight w:val="white"/>
          <w:lang w:val="en-US" w:eastAsia="zh-CN" w:bidi="ar-SA"/>
        </w:rPr>
        <w:t xml:space="preserve">28.7.3 以传真、电子邮件等方式递交的非原件形式的质疑。</w:t>
      </w:r>
      <w:r/>
    </w:p>
    <w:p>
      <w:pPr>
        <w:ind w:firstLine="200"/>
        <w:jc w:val="both"/>
        <w:spacing w:line="360" w:lineRule="auto"/>
        <w:widowControl w:val="off"/>
        <w:rPr>
          <w:rFonts w:hint="default" w:ascii="Times New Roman" w:hAnsi="Times New Roman" w:eastAsia="宋体" w:cs="Times New Roman"/>
          <w:b w:val="0"/>
          <w:sz w:val="24"/>
          <w:szCs w:val="22"/>
          <w:highlight w:val="white"/>
          <w:lang w:val="en-US" w:eastAsia="zh-CN" w:bidi="ar-SA"/>
        </w:rPr>
        <w:outlineLvl w:val="2"/>
      </w:pPr>
      <w:r>
        <w:rPr>
          <w:rFonts w:hint="default" w:ascii="Times New Roman" w:hAnsi="Times New Roman" w:eastAsia="宋体" w:cs="Times New Roman"/>
          <w:b w:val="0"/>
          <w:sz w:val="24"/>
          <w:szCs w:val="22"/>
          <w:highlight w:val="white"/>
          <w:lang w:val="en-US" w:eastAsia="zh-CN" w:bidi="ar-SA"/>
        </w:rPr>
        <w:t xml:space="preserve">28.7.4 未参加投标活动的投标人或在投标活动中自身权益未受到损害的投标人所提出的质疑。</w:t>
      </w:r>
      <w:r/>
    </w:p>
    <w:p>
      <w:pPr>
        <w:ind w:firstLine="200"/>
        <w:jc w:val="both"/>
        <w:spacing w:line="360" w:lineRule="auto"/>
        <w:widowControl w:val="off"/>
        <w:rPr>
          <w:rFonts w:hint="default" w:ascii="Times New Roman" w:hAnsi="Times New Roman" w:eastAsia="宋体" w:cs="Times New Roman"/>
          <w:b w:val="0"/>
          <w:sz w:val="24"/>
          <w:szCs w:val="22"/>
          <w:highlight w:val="white"/>
          <w:lang w:val="en-US" w:eastAsia="zh-CN" w:bidi="ar-SA"/>
        </w:rPr>
        <w:outlineLvl w:val="2"/>
      </w:pPr>
      <w:r>
        <w:rPr>
          <w:rFonts w:hint="default" w:ascii="Times New Roman" w:hAnsi="Times New Roman" w:eastAsia="宋体" w:cs="Times New Roman"/>
          <w:b w:val="0"/>
          <w:sz w:val="24"/>
          <w:szCs w:val="22"/>
          <w:highlight w:val="white"/>
          <w:lang w:val="en-US" w:eastAsia="zh-CN" w:bidi="ar-SA"/>
        </w:rPr>
        <w:t xml:space="preserve">28.7.5投标人组成联合体参加投标，联合体中任何一方或多方未按要求签字、盖章、加盖公章的质疑。</w:t>
      </w:r>
      <w:r/>
    </w:p>
    <w:p>
      <w:pPr>
        <w:ind w:firstLine="200"/>
        <w:jc w:val="both"/>
        <w:spacing w:line="360" w:lineRule="auto"/>
        <w:widowControl w:val="off"/>
        <w:rPr>
          <w:rFonts w:hint="default" w:ascii="Times New Roman" w:hAnsi="Times New Roman" w:eastAsia="宋体" w:cs="Times New Roman"/>
          <w:b w:val="0"/>
          <w:sz w:val="24"/>
          <w:szCs w:val="22"/>
          <w:highlight w:val="white"/>
          <w:lang w:val="en-US" w:eastAsia="zh-CN" w:bidi="ar-SA"/>
        </w:rPr>
        <w:outlineLvl w:val="2"/>
      </w:pPr>
      <w:r>
        <w:rPr>
          <w:rFonts w:hint="default" w:ascii="Times New Roman" w:hAnsi="Times New Roman" w:eastAsia="宋体" w:cs="Times New Roman"/>
          <w:b w:val="0"/>
          <w:sz w:val="24"/>
          <w:szCs w:val="22"/>
          <w:highlight w:val="white"/>
          <w:lang w:val="en-US" w:eastAsia="zh-CN" w:bidi="ar-SA"/>
        </w:rPr>
        <w:t xml:space="preserve">28.8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2"/>
        <w:spacing w:line="480" w:lineRule="exact"/>
        <w:rPr>
          <w:rFonts w:hint="default" w:ascii="Times New Roman" w:hAnsi="Times New Roman" w:eastAsia="宋体" w:cs="Times New Roman"/>
          <w:b/>
          <w:sz w:val="24"/>
          <w:szCs w:val="22"/>
          <w:highlight w:val="white"/>
        </w:rPr>
      </w:pPr>
      <w:r>
        <w:rPr>
          <w:rFonts w:hint="default" w:ascii="Times New Roman" w:hAnsi="Times New Roman" w:eastAsia="宋体" w:cs="Times New Roman"/>
          <w:b/>
          <w:sz w:val="24"/>
          <w:szCs w:val="22"/>
          <w:highlight w:val="white"/>
        </w:rPr>
        <w:t xml:space="preserve">29、投诉</w:t>
      </w:r>
      <w:r/>
    </w:p>
    <w:p>
      <w:pPr>
        <w:ind w:firstLine="482"/>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质疑供应商对采购人、采购代理机构的答复不满意，或者采购人、采购代理机构未在规定时间内作出答复的，可以在答复期满后15个工作日内向同级财政部门提起投诉。</w:t>
      </w:r>
      <w:r/>
    </w:p>
    <w:p>
      <w:pPr>
        <w:rPr>
          <w:rFonts w:hint="default" w:ascii="Times New Roman" w:hAnsi="Times New Roman" w:eastAsia="仿宋" w:cs="Times New Roman"/>
          <w:szCs w:val="22"/>
          <w:highlight w:val="white"/>
        </w:rPr>
      </w:pPr>
      <w:r>
        <w:rPr>
          <w:rFonts w:hint="default" w:ascii="Times New Roman" w:hAnsi="Times New Roman" w:eastAsia="仿宋" w:cs="Times New Roman"/>
          <w:szCs w:val="22"/>
          <w:highlight w:val="white"/>
        </w:rPr>
        <w:br w:type="page" w:clear="all"/>
      </w:r>
      <w:r/>
    </w:p>
    <w:p>
      <w:pPr>
        <w:jc w:val="center"/>
        <w:keepLines/>
        <w:keepNext/>
        <w:spacing w:before="200" w:after="200"/>
        <w:widowControl w:val="off"/>
        <w:rPr>
          <w:rFonts w:hint="default" w:ascii="Times New Roman" w:hAnsi="Times New Roman" w:eastAsia="黑体" w:cs="Times New Roman"/>
          <w:sz w:val="44"/>
          <w:szCs w:val="40"/>
          <w:highlight w:val="white"/>
          <w:lang w:val="en-US" w:eastAsia="zh-CN" w:bidi="ar-SA"/>
        </w:rPr>
        <w:outlineLvl w:val="0"/>
      </w:pPr>
      <w:r/>
      <w:bookmarkStart w:id="74" w:name="_Toc14692"/>
      <w:r/>
      <w:bookmarkStart w:id="75" w:name="_Toc3418"/>
      <w:r/>
      <w:bookmarkStart w:id="76" w:name="_Toc141869971"/>
      <w:r/>
      <w:bookmarkStart w:id="77" w:name="_Toc21941"/>
      <w:r>
        <w:rPr>
          <w:rFonts w:hint="default" w:ascii="Times New Roman" w:hAnsi="Times New Roman" w:eastAsia="黑体" w:cs="Times New Roman"/>
          <w:sz w:val="44"/>
          <w:szCs w:val="40"/>
          <w:highlight w:val="white"/>
          <w:lang w:val="en-US" w:eastAsia="zh-CN" w:bidi="ar-SA"/>
        </w:rPr>
        <w:t xml:space="preserve">第三章  </w:t>
      </w:r>
      <w:bookmarkEnd w:id="74"/>
      <w:r/>
      <w:bookmarkEnd w:id="75"/>
      <w:r/>
      <w:bookmarkEnd w:id="76"/>
      <w:r>
        <w:rPr>
          <w:rFonts w:hint="default" w:ascii="Times New Roman" w:hAnsi="Times New Roman" w:eastAsia="黑体" w:cs="Times New Roman"/>
          <w:sz w:val="44"/>
          <w:szCs w:val="40"/>
          <w:highlight w:val="white"/>
          <w:lang w:val="en-US" w:eastAsia="zh-CN" w:bidi="ar-SA"/>
        </w:rPr>
        <w:t xml:space="preserve">评审方法与评审标准</w:t>
      </w:r>
      <w:bookmarkEnd w:id="77"/>
      <w:r/>
      <w:r/>
    </w:p>
    <w:p>
      <w:pPr>
        <w:ind w:firstLine="482"/>
        <w:jc w:val="left"/>
        <w:spacing w:line="480" w:lineRule="exact"/>
        <w:rPr>
          <w:rFonts w:hint="default" w:ascii="Times New Roman" w:hAnsi="Times New Roman" w:eastAsia="宋体" w:cs="Times New Roman"/>
          <w:b/>
          <w:bCs/>
          <w:sz w:val="24"/>
          <w:szCs w:val="22"/>
          <w:highlight w:val="white"/>
        </w:rPr>
      </w:pPr>
      <w:r>
        <w:rPr>
          <w:rFonts w:hint="default" w:ascii="Times New Roman" w:hAnsi="Times New Roman" w:eastAsia="宋体" w:cs="Times New Roman"/>
          <w:b/>
          <w:bCs/>
          <w:sz w:val="24"/>
          <w:szCs w:val="22"/>
          <w:highlight w:val="white"/>
        </w:rPr>
        <w:t xml:space="preserve">一、资格审查</w:t>
      </w:r>
      <w:r/>
    </w:p>
    <w:p>
      <w:pPr>
        <w:ind w:firstLine="480"/>
        <w:jc w:val="left"/>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8"/>
          <w:highlight w:val="white"/>
        </w:rPr>
        <w:t xml:space="preserve">资格审查人员按照下列指标对各供应商的资格进行审查，未通过审查的为无效标，不参与评审。</w:t>
      </w:r>
      <w:r/>
    </w:p>
    <w:tbl>
      <w:tblPr>
        <w:tblStyle w:val="979"/>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tcPr>
          <w:p>
            <w:pPr>
              <w:jc w:val="center"/>
              <w:spacing w:line="480" w:lineRule="exact"/>
              <w:rPr>
                <w:rFonts w:hint="default" w:ascii="Times New Roman" w:hAnsi="Times New Roman" w:eastAsia="宋体" w:cs="Times New Roman"/>
                <w:szCs w:val="22"/>
                <w:highlight w:val="white"/>
              </w:rPr>
            </w:pPr>
            <w:r>
              <w:rPr>
                <w:rFonts w:hint="default" w:ascii="Times New Roman" w:hAnsi="Times New Roman" w:eastAsia="宋体" w:cs="Times New Roman"/>
                <w:szCs w:val="22"/>
                <w:highlight w:val="white"/>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tcPr>
          <w:p>
            <w:pPr>
              <w:jc w:val="center"/>
              <w:spacing w:line="480" w:lineRule="exact"/>
              <w:rPr>
                <w:rFonts w:hint="default" w:ascii="Times New Roman" w:hAnsi="Times New Roman" w:eastAsia="宋体" w:cs="Times New Roman"/>
                <w:szCs w:val="22"/>
                <w:highlight w:val="white"/>
              </w:rPr>
            </w:pPr>
            <w:r>
              <w:rPr>
                <w:rFonts w:hint="default" w:ascii="Times New Roman" w:hAnsi="Times New Roman" w:eastAsia="宋体" w:cs="Times New Roman"/>
                <w:szCs w:val="22"/>
                <w:highlight w:val="white"/>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tcPr>
          <w:p>
            <w:pPr>
              <w:jc w:val="left"/>
              <w:rPr>
                <w:rFonts w:hint="default" w:ascii="Times New Roman" w:hAnsi="Times New Roman" w:eastAsia="宋体" w:cs="Times New Roman"/>
                <w:szCs w:val="22"/>
                <w:highlight w:val="white"/>
              </w:rPr>
            </w:pPr>
            <w:r>
              <w:rPr>
                <w:rFonts w:hint="default" w:ascii="Times New Roman" w:hAnsi="Times New Roman" w:eastAsia="方正仿宋_GB2312" w:cs="Times New Roman"/>
                <w:color w:val="000000"/>
                <w:sz w:val="24"/>
                <w:szCs w:val="24"/>
                <w:highlight w:val="white"/>
              </w:rPr>
              <w:t xml:space="preserve">磋商申请及声明</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tcPr>
          <w:p>
            <w:pPr>
              <w:jc w:val="center"/>
              <w:spacing w:line="480" w:lineRule="exact"/>
              <w:rPr>
                <w:rFonts w:hint="default" w:ascii="Times New Roman" w:hAnsi="Times New Roman" w:eastAsia="宋体" w:cs="Times New Roman"/>
                <w:szCs w:val="22"/>
                <w:highlight w:val="white"/>
              </w:rPr>
            </w:pPr>
            <w:r>
              <w:rPr>
                <w:rFonts w:hint="default" w:ascii="Times New Roman" w:hAnsi="Times New Roman" w:eastAsia="宋体" w:cs="Times New Roman"/>
                <w:szCs w:val="22"/>
                <w:highlight w:val="whit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tcPr>
          <w:p>
            <w:pPr>
              <w:jc w:val="left"/>
              <w:rPr>
                <w:rFonts w:hint="default" w:ascii="Times New Roman" w:hAnsi="Times New Roman" w:eastAsia="宋体" w:cs="Times New Roman"/>
                <w:szCs w:val="22"/>
                <w:highlight w:val="white"/>
              </w:rPr>
            </w:pPr>
            <w:r>
              <w:rPr>
                <w:rFonts w:hint="default" w:ascii="Times New Roman" w:hAnsi="Times New Roman" w:eastAsia="方正仿宋_GB2312" w:cs="Times New Roman"/>
                <w:color w:val="000000"/>
                <w:sz w:val="24"/>
                <w:szCs w:val="24"/>
                <w:highlight w:val="white"/>
              </w:rPr>
              <w:t xml:space="preserve">中小企业声明函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tcPr>
          <w:p>
            <w:pPr>
              <w:jc w:val="center"/>
              <w:spacing w:line="480" w:lineRule="exact"/>
              <w:rPr>
                <w:rFonts w:hint="default" w:ascii="Times New Roman" w:hAnsi="Times New Roman" w:eastAsia="宋体" w:cs="Times New Roman"/>
                <w:szCs w:val="22"/>
                <w:highlight w:val="white"/>
              </w:rPr>
            </w:pPr>
            <w:r>
              <w:rPr>
                <w:rFonts w:hint="default" w:ascii="Times New Roman" w:hAnsi="Times New Roman" w:eastAsia="宋体" w:cs="Times New Roman"/>
                <w:szCs w:val="22"/>
                <w:highlight w:val="white"/>
              </w:rPr>
              <w:t xml:space="preserve">符合磋商文件要求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tcPr>
          <w:p>
            <w:pPr>
              <w:jc w:val="left"/>
              <w:rPr>
                <w:rFonts w:hint="default" w:ascii="Times New Roman" w:hAnsi="Times New Roman" w:eastAsia="宋体" w:cs="Times New Roman"/>
                <w:szCs w:val="22"/>
                <w:highlight w:val="white"/>
              </w:rPr>
            </w:pPr>
            <w:r>
              <w:rPr>
                <w:rFonts w:hint="default" w:ascii="Times New Roman" w:hAnsi="Times New Roman" w:eastAsia="方正仿宋_GB2312" w:cs="Times New Roman"/>
                <w:color w:val="000000"/>
                <w:sz w:val="24"/>
                <w:szCs w:val="24"/>
                <w:highlight w:val="white"/>
              </w:rPr>
              <w:t xml:space="preserve">信用信息</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tcPr>
          <w:p>
            <w:pPr>
              <w:jc w:val="center"/>
              <w:spacing w:line="480" w:lineRule="exact"/>
              <w:rPr>
                <w:rFonts w:hint="default" w:ascii="Times New Roman" w:hAnsi="Times New Roman" w:eastAsia="宋体" w:cs="Times New Roman"/>
                <w:szCs w:val="22"/>
                <w:highlight w:val="white"/>
              </w:rPr>
            </w:pPr>
            <w:r>
              <w:rPr>
                <w:rFonts w:hint="default" w:ascii="Times New Roman" w:hAnsi="Times New Roman" w:eastAsia="宋体" w:cs="Times New Roman"/>
                <w:szCs w:val="22"/>
                <w:highlight w:val="white"/>
              </w:rPr>
              <w:t xml:space="preserve">符合磋商文件要求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tcPr>
          <w:p>
            <w:pPr>
              <w:rPr>
                <w:rFonts w:hint="default" w:ascii="Times New Roman" w:hAnsi="Times New Roman" w:eastAsia="宋体" w:cs="Times New Roman"/>
                <w:szCs w:val="22"/>
                <w:highlight w:val="white"/>
              </w:rPr>
              <w:pBdr>
                <w:top w:val="none" w:color="000000" w:sz="0" w:space="0"/>
                <w:left w:val="none" w:color="000000" w:sz="0" w:space="0"/>
                <w:bottom w:val="none" w:color="000000" w:sz="0" w:space="0"/>
                <w:right w:val="none" w:color="000000" w:sz="0" w:space="0"/>
              </w:pBdr>
            </w:pPr>
            <w:r>
              <w:rPr>
                <w:rFonts w:hint="default" w:ascii="Times New Roman" w:hAnsi="Times New Roman" w:eastAsia="方正仿宋_GB2312" w:cs="Times New Roman"/>
                <w:sz w:val="24"/>
                <w:szCs w:val="24"/>
                <w:highlight w:val="white"/>
              </w:rPr>
              <w:t xml:space="preserve">本项目的特定资格要求</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tcPr>
          <w:p>
            <w:pPr>
              <w:jc w:val="center"/>
              <w:spacing w:line="480" w:lineRule="exact"/>
              <w:rPr>
                <w:rFonts w:hint="default" w:ascii="Times New Roman" w:hAnsi="Times New Roman" w:eastAsia="宋体" w:cs="Times New Roman"/>
                <w:szCs w:val="22"/>
                <w:highlight w:val="white"/>
              </w:rPr>
            </w:pPr>
            <w:r>
              <w:rPr>
                <w:rFonts w:hint="default" w:ascii="Times New Roman" w:hAnsi="Times New Roman" w:eastAsia="宋体" w:cs="Times New Roman"/>
                <w:szCs w:val="22"/>
                <w:highlight w:val="white"/>
              </w:rPr>
              <w:t xml:space="preserve">符合磋商文件要求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tcPr>
          <w:p>
            <w:pPr>
              <w:rPr>
                <w:rFonts w:hint="default" w:ascii="Times New Roman" w:hAnsi="Times New Roman" w:eastAsia="宋体" w:cs="Times New Roman"/>
                <w:color w:val="000000"/>
                <w:szCs w:val="21"/>
                <w:highlight w:val="white"/>
              </w:rPr>
              <w:pBdr>
                <w:top w:val="none" w:color="000000" w:sz="0" w:space="0"/>
                <w:left w:val="none" w:color="000000" w:sz="0" w:space="0"/>
                <w:bottom w:val="none" w:color="000000" w:sz="0" w:space="0"/>
                <w:right w:val="none" w:color="000000" w:sz="0" w:space="0"/>
              </w:pBdr>
            </w:pPr>
            <w:r>
              <w:rPr>
                <w:rFonts w:hint="default" w:ascii="Times New Roman" w:hAnsi="Times New Roman" w:eastAsia="方正仿宋_GB2312" w:cs="Times New Roman"/>
                <w:color w:val="000000"/>
                <w:sz w:val="24"/>
                <w:szCs w:val="24"/>
                <w:highlight w:val="white"/>
              </w:rPr>
              <w:t xml:space="preserve">其他</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tcPr>
          <w:p>
            <w:pPr>
              <w:jc w:val="center"/>
              <w:spacing w:line="480" w:lineRule="exact"/>
              <w:rPr>
                <w:rFonts w:hint="default" w:ascii="Times New Roman" w:hAnsi="Times New Roman" w:eastAsia="宋体" w:cs="Times New Roman"/>
                <w:szCs w:val="22"/>
                <w:highlight w:val="white"/>
              </w:rPr>
            </w:pPr>
            <w:r>
              <w:rPr>
                <w:rFonts w:hint="default" w:ascii="Times New Roman" w:hAnsi="Times New Roman" w:eastAsia="宋体" w:cs="Times New Roman"/>
                <w:szCs w:val="22"/>
                <w:highlight w:val="white"/>
              </w:rPr>
              <w:t xml:space="preserve">符合磋商文件要求</w:t>
            </w:r>
            <w:r/>
          </w:p>
        </w:tc>
      </w:tr>
    </w:tbl>
    <w:p>
      <w:pPr>
        <w:ind w:firstLine="482"/>
        <w:jc w:val="left"/>
        <w:spacing w:line="480" w:lineRule="exact"/>
        <w:rPr>
          <w:rFonts w:hint="default" w:ascii="Times New Roman" w:hAnsi="Times New Roman" w:eastAsia="宋体" w:cs="Times New Roman"/>
          <w:b/>
          <w:bCs/>
          <w:sz w:val="24"/>
          <w:szCs w:val="22"/>
          <w:highlight w:val="white"/>
        </w:rPr>
      </w:pPr>
      <w:r>
        <w:rPr>
          <w:rFonts w:hint="default" w:ascii="Times New Roman" w:hAnsi="Times New Roman" w:eastAsia="宋体" w:cs="Times New Roman"/>
          <w:b/>
          <w:bCs/>
          <w:sz w:val="24"/>
          <w:szCs w:val="22"/>
          <w:highlight w:val="white"/>
        </w:rPr>
        <w:t xml:space="preserve">二、符合性审查</w:t>
      </w:r>
      <w:r/>
    </w:p>
    <w:p>
      <w:pPr>
        <w:ind w:firstLine="480"/>
        <w:jc w:val="left"/>
        <w:spacing w:line="480" w:lineRule="exact"/>
        <w:rPr>
          <w:rFonts w:hint="default" w:ascii="Times New Roman" w:hAnsi="Times New Roman" w:eastAsia="方正仿宋_GBK" w:cs="Times New Roman"/>
          <w:sz w:val="24"/>
          <w:szCs w:val="22"/>
          <w:highlight w:val="white"/>
        </w:rPr>
      </w:pPr>
      <w:r>
        <w:rPr>
          <w:rFonts w:hint="default" w:ascii="Times New Roman" w:hAnsi="Times New Roman" w:eastAsia="宋体" w:cs="Times New Roman"/>
          <w:sz w:val="24"/>
          <w:szCs w:val="28"/>
          <w:highlight w:val="white"/>
        </w:rPr>
        <w:t xml:space="preserve">磋商小组对符合资格的供应商的响应文件进行符合性审查，未通过审查的为无效标，不再参与评审。</w:t>
      </w:r>
      <w:r/>
    </w:p>
    <w:tbl>
      <w:tblPr>
        <w:tblStyle w:val="979"/>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98"/>
        <w:gridCol w:w="4170"/>
      </w:tblGrid>
      <w:tr>
        <w:trPr/>
        <w:tc>
          <w:tcPr>
            <w:tcBorders>
              <w:top w:val="single" w:color="auto" w:sz="6" w:space="0"/>
              <w:left w:val="single" w:color="auto" w:sz="6" w:space="0"/>
              <w:bottom w:val="single" w:color="auto" w:sz="6" w:space="0"/>
              <w:right w:val="single" w:color="auto" w:sz="6" w:space="0"/>
            </w:tcBorders>
            <w:tcW w:w="4498" w:type="dxa"/>
            <w:vAlign w:val="center"/>
            <w:textDirection w:val="lrTb"/>
            <w:noWrap/>
          </w:tcPr>
          <w:p>
            <w:pPr>
              <w:jc w:val="center"/>
              <w:spacing w:line="480" w:lineRule="exact"/>
              <w:rPr>
                <w:rFonts w:hint="default" w:ascii="Times New Roman" w:hAnsi="Times New Roman" w:eastAsia="宋体" w:cs="Times New Roman"/>
                <w:szCs w:val="22"/>
                <w:highlight w:val="white"/>
              </w:rPr>
            </w:pPr>
            <w:r>
              <w:rPr>
                <w:rFonts w:hint="default" w:ascii="Times New Roman" w:hAnsi="Times New Roman" w:eastAsia="宋体" w:cs="Times New Roman"/>
                <w:szCs w:val="22"/>
                <w:highlight w:val="white"/>
              </w:rPr>
              <w:t xml:space="preserve">符合性审查因素</w:t>
            </w:r>
            <w:r/>
          </w:p>
        </w:tc>
        <w:tc>
          <w:tcPr>
            <w:tcBorders>
              <w:top w:val="single" w:color="auto" w:sz="6" w:space="0"/>
              <w:left w:val="single" w:color="auto" w:sz="6" w:space="0"/>
              <w:bottom w:val="single" w:color="auto" w:sz="6" w:space="0"/>
              <w:right w:val="single" w:color="auto" w:sz="6" w:space="0"/>
            </w:tcBorders>
            <w:tcW w:w="4170" w:type="dxa"/>
            <w:vAlign w:val="center"/>
            <w:textDirection w:val="lrTb"/>
            <w:noWrap/>
          </w:tcPr>
          <w:p>
            <w:pPr>
              <w:jc w:val="center"/>
              <w:spacing w:line="480" w:lineRule="exact"/>
              <w:rPr>
                <w:rFonts w:hint="default" w:ascii="Times New Roman" w:hAnsi="Times New Roman" w:eastAsia="宋体" w:cs="Times New Roman"/>
                <w:szCs w:val="22"/>
                <w:highlight w:val="white"/>
              </w:rPr>
            </w:pPr>
            <w:r>
              <w:rPr>
                <w:rFonts w:hint="default" w:ascii="Times New Roman" w:hAnsi="Times New Roman" w:eastAsia="宋体" w:cs="Times New Roman"/>
                <w:szCs w:val="22"/>
                <w:highlight w:val="white"/>
              </w:rPr>
              <w:t xml:space="preserve">审查标准</w:t>
            </w:r>
            <w:r/>
          </w:p>
        </w:tc>
      </w:tr>
      <w:tr>
        <w:trPr/>
        <w:tc>
          <w:tcPr>
            <w:tcBorders>
              <w:top w:val="single" w:color="auto" w:sz="6" w:space="0"/>
              <w:left w:val="single" w:color="auto" w:sz="6" w:space="0"/>
              <w:bottom w:val="single" w:color="auto" w:sz="6" w:space="0"/>
              <w:right w:val="single" w:color="auto" w:sz="6" w:space="0"/>
            </w:tcBorders>
            <w:tcW w:w="4498" w:type="dxa"/>
            <w:vAlign w:val="center"/>
            <w:textDirection w:val="lrTb"/>
            <w:noWrap/>
          </w:tcPr>
          <w:p>
            <w:pPr>
              <w:jc w:val="left"/>
              <w:rPr>
                <w:rFonts w:hint="default" w:ascii="Times New Roman" w:hAnsi="Times New Roman" w:eastAsia="宋体" w:cs="Times New Roman"/>
                <w:szCs w:val="22"/>
                <w:highlight w:val="white"/>
              </w:rPr>
            </w:pPr>
            <w:r>
              <w:rPr>
                <w:rFonts w:hint="default" w:ascii="Times New Roman" w:hAnsi="Times New Roman" w:eastAsia="方正仿宋_GB2312" w:cs="Times New Roman"/>
                <w:sz w:val="24"/>
                <w:szCs w:val="24"/>
                <w:highlight w:val="whit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4170" w:type="dxa"/>
            <w:vAlign w:val="center"/>
            <w:textDirection w:val="lrTb"/>
            <w:noWrap/>
          </w:tcPr>
          <w:p>
            <w:pPr>
              <w:ind w:firstLine="1050"/>
              <w:jc w:val="both"/>
              <w:spacing w:line="480" w:lineRule="exact"/>
              <w:rPr>
                <w:rFonts w:hint="default" w:ascii="Times New Roman" w:hAnsi="Times New Roman" w:eastAsia="宋体" w:cs="Times New Roman"/>
                <w:szCs w:val="22"/>
                <w:highlight w:val="white"/>
              </w:rPr>
            </w:pPr>
            <w:r>
              <w:rPr>
                <w:rFonts w:hint="default" w:ascii="Times New Roman" w:hAnsi="Times New Roman" w:eastAsia="宋体" w:cs="Times New Roman"/>
                <w:szCs w:val="22"/>
                <w:highlight w:val="white"/>
              </w:rPr>
              <w:t xml:space="preserve">符合磋商文件要求</w:t>
            </w:r>
            <w:r/>
          </w:p>
        </w:tc>
      </w:tr>
      <w:tr>
        <w:trPr>
          <w:trHeight w:val="466"/>
        </w:trPr>
        <w:tc>
          <w:tcPr>
            <w:tcBorders>
              <w:top w:val="single" w:color="auto" w:sz="6" w:space="0"/>
              <w:left w:val="single" w:color="auto" w:sz="6" w:space="0"/>
              <w:bottom w:val="single" w:color="auto" w:sz="6" w:space="0"/>
              <w:right w:val="single" w:color="auto" w:sz="6" w:space="0"/>
            </w:tcBorders>
            <w:tcW w:w="4498" w:type="dxa"/>
            <w:vAlign w:val="center"/>
            <w:textDirection w:val="lrTb"/>
            <w:noWrap/>
          </w:tcPr>
          <w:p>
            <w:pPr>
              <w:jc w:val="left"/>
              <w:rPr>
                <w:rFonts w:hint="eastAsia" w:ascii="Times New Roman" w:hAnsi="Times New Roman" w:eastAsia="宋体" w:cs="Times New Roman"/>
                <w:szCs w:val="22"/>
                <w:highlight w:val="white"/>
              </w:rPr>
            </w:pPr>
            <w:r>
              <w:rPr>
                <w:rFonts w:hint="eastAsia" w:ascii="Times New Roman" w:hAnsi="Times New Roman" w:eastAsia="方正仿宋_GB2312" w:cs="Times New Roman"/>
                <w:sz w:val="24"/>
                <w:szCs w:val="24"/>
                <w:highlight w:val="white"/>
              </w:rPr>
              <w:t xml:space="preserve">工程量清单报价</w:t>
            </w:r>
            <w:r/>
          </w:p>
        </w:tc>
        <w:tc>
          <w:tcPr>
            <w:tcBorders>
              <w:top w:val="single" w:color="auto" w:sz="6" w:space="0"/>
              <w:left w:val="single" w:color="auto" w:sz="6" w:space="0"/>
              <w:bottom w:val="single" w:color="auto" w:sz="6" w:space="0"/>
              <w:right w:val="single" w:color="auto" w:sz="6" w:space="0"/>
            </w:tcBorders>
            <w:tcW w:w="4170" w:type="dxa"/>
            <w:vAlign w:val="center"/>
            <w:textDirection w:val="lrTb"/>
            <w:noWrap/>
          </w:tcPr>
          <w:p>
            <w:pPr>
              <w:ind w:firstLine="1050"/>
              <w:jc w:val="left"/>
              <w:rPr>
                <w:rFonts w:hint="eastAsia" w:ascii="Times New Roman" w:hAnsi="Times New Roman" w:eastAsia="宋体" w:cs="Times New Roman"/>
                <w:szCs w:val="22"/>
                <w:highlight w:val="white"/>
              </w:rPr>
            </w:pPr>
            <w:r>
              <w:rPr>
                <w:rFonts w:hint="eastAsia" w:ascii="Times New Roman" w:hAnsi="Times New Roman" w:eastAsia="宋体" w:cs="Times New Roman"/>
                <w:szCs w:val="22"/>
                <w:highlight w:val="white"/>
              </w:rPr>
              <w:t xml:space="preserve">符合磋商文件要求</w:t>
            </w:r>
            <w:r/>
          </w:p>
        </w:tc>
      </w:tr>
      <w:tr>
        <w:trPr>
          <w:trHeight w:val="466"/>
        </w:trPr>
        <w:tc>
          <w:tcPr>
            <w:tcBorders>
              <w:top w:val="single" w:color="auto" w:sz="6" w:space="0"/>
              <w:left w:val="single" w:color="auto" w:sz="6" w:space="0"/>
              <w:bottom w:val="single" w:color="auto" w:sz="6" w:space="0"/>
              <w:right w:val="single" w:color="auto" w:sz="6" w:space="0"/>
            </w:tcBorders>
            <w:tcW w:w="4498" w:type="dxa"/>
            <w:vAlign w:val="center"/>
            <w:textDirection w:val="lrTb"/>
            <w:noWrap/>
          </w:tcPr>
          <w:p>
            <w:pPr>
              <w:jc w:val="left"/>
              <w:rPr>
                <w:rFonts w:hint="eastAsia" w:ascii="Times New Roman" w:hAnsi="Times New Roman" w:eastAsia="方正仿宋_GB2312" w:cs="Times New Roman"/>
                <w:sz w:val="24"/>
                <w:szCs w:val="24"/>
                <w:highlight w:val="white"/>
              </w:rPr>
            </w:pPr>
            <w:r>
              <w:rPr>
                <w:rFonts w:hint="eastAsia" w:ascii="Times New Roman" w:hAnsi="Times New Roman" w:eastAsia="方正仿宋_GB2312" w:cs="Times New Roman"/>
                <w:sz w:val="24"/>
                <w:szCs w:val="24"/>
                <w:highlight w:val="white"/>
              </w:rPr>
              <w:t xml:space="preserve">开标一览表及投标报价</w:t>
            </w:r>
            <w:r>
              <w:rPr>
                <w:rFonts w:hint="eastAsia" w:ascii="Times New Roman" w:hAnsi="Times New Roman" w:eastAsia="方正仿宋_GB2312" w:cs="Times New Roman"/>
                <w:sz w:val="24"/>
                <w:szCs w:val="24"/>
                <w:highlight w:val="white"/>
              </w:rPr>
              <w:tab/>
            </w:r>
            <w:r/>
          </w:p>
          <w:p>
            <w:pPr>
              <w:jc w:val="left"/>
              <w:rPr>
                <w:rFonts w:hint="eastAsia" w:ascii="Times New Roman" w:hAnsi="Times New Roman" w:eastAsia="方正仿宋_GB2312" w:cs="Times New Roman"/>
                <w:sz w:val="24"/>
                <w:szCs w:val="24"/>
                <w:highlight w:val="white"/>
              </w:rPr>
            </w:pPr>
            <w:r>
              <w:rPr>
                <w:rFonts w:hint="eastAsia" w:ascii="Times New Roman" w:hAnsi="Times New Roman" w:eastAsia="方正仿宋_GB2312" w:cs="Times New Roman"/>
                <w:sz w:val="24"/>
                <w:szCs w:val="24"/>
                <w:highlight w:val="white"/>
              </w:rPr>
            </w:r>
            <w:r/>
          </w:p>
        </w:tc>
        <w:tc>
          <w:tcPr>
            <w:tcBorders>
              <w:top w:val="single" w:color="auto" w:sz="6" w:space="0"/>
              <w:left w:val="single" w:color="auto" w:sz="6" w:space="0"/>
              <w:bottom w:val="single" w:color="auto" w:sz="6" w:space="0"/>
              <w:right w:val="single" w:color="auto" w:sz="6" w:space="0"/>
            </w:tcBorders>
            <w:tcW w:w="4170" w:type="dxa"/>
            <w:vAlign w:val="center"/>
            <w:textDirection w:val="lrTb"/>
            <w:noWrap/>
          </w:tcPr>
          <w:p>
            <w:pPr>
              <w:ind w:firstLine="1050"/>
              <w:jc w:val="left"/>
              <w:rPr>
                <w:rFonts w:hint="eastAsia" w:ascii="Times New Roman" w:hAnsi="Times New Roman" w:eastAsia="宋体" w:cs="Times New Roman"/>
                <w:szCs w:val="22"/>
                <w:highlight w:val="white"/>
              </w:rPr>
            </w:pPr>
            <w:r>
              <w:rPr>
                <w:rFonts w:hint="eastAsia" w:ascii="Times New Roman" w:hAnsi="Times New Roman" w:eastAsia="宋体" w:cs="Times New Roman"/>
                <w:szCs w:val="22"/>
                <w:highlight w:val="white"/>
              </w:rPr>
              <w:t xml:space="preserve">符合磋商文件要求</w:t>
            </w:r>
            <w:r/>
          </w:p>
        </w:tc>
      </w:tr>
      <w:tr>
        <w:trPr>
          <w:trHeight w:val="466"/>
        </w:trPr>
        <w:tc>
          <w:tcPr>
            <w:tcBorders>
              <w:top w:val="single" w:color="auto" w:sz="6" w:space="0"/>
              <w:left w:val="single" w:color="auto" w:sz="6" w:space="0"/>
              <w:bottom w:val="single" w:color="auto" w:sz="6" w:space="0"/>
              <w:right w:val="single" w:color="auto" w:sz="6" w:space="0"/>
            </w:tcBorders>
            <w:tcW w:w="4498" w:type="dxa"/>
            <w:vAlign w:val="center"/>
            <w:textDirection w:val="lrTb"/>
            <w:noWrap/>
          </w:tcPr>
          <w:p>
            <w:pPr>
              <w:jc w:val="left"/>
              <w:rPr>
                <w:rFonts w:hint="eastAsia" w:ascii="Times New Roman" w:hAnsi="Times New Roman" w:eastAsia="方正仿宋_GB2312" w:cs="Times New Roman"/>
                <w:sz w:val="24"/>
                <w:szCs w:val="24"/>
                <w:highlight w:val="white"/>
                <w:lang w:val="en-US" w:eastAsia="zh-CN"/>
              </w:rPr>
            </w:pPr>
            <w:r>
              <w:rPr>
                <w:rFonts w:hint="eastAsia" w:ascii="Times New Roman" w:hAnsi="Times New Roman" w:eastAsia="方正仿宋_GB2312" w:cs="Times New Roman"/>
                <w:sz w:val="24"/>
                <w:szCs w:val="24"/>
                <w:highlight w:val="white"/>
                <w:lang w:val="en-US" w:eastAsia="zh-CN"/>
              </w:rPr>
              <w:t xml:space="preserve">其他</w:t>
            </w:r>
            <w:r/>
          </w:p>
        </w:tc>
        <w:tc>
          <w:tcPr>
            <w:tcBorders>
              <w:top w:val="single" w:color="auto" w:sz="6" w:space="0"/>
              <w:left w:val="single" w:color="auto" w:sz="6" w:space="0"/>
              <w:bottom w:val="single" w:color="auto" w:sz="6" w:space="0"/>
              <w:right w:val="single" w:color="auto" w:sz="6" w:space="0"/>
            </w:tcBorders>
            <w:tcW w:w="4170" w:type="dxa"/>
            <w:vAlign w:val="center"/>
            <w:textDirection w:val="lrTb"/>
            <w:noWrap/>
          </w:tcPr>
          <w:p>
            <w:pPr>
              <w:ind w:firstLine="1050"/>
              <w:jc w:val="left"/>
              <w:rPr>
                <w:rFonts w:hint="eastAsia" w:ascii="Times New Roman" w:hAnsi="Times New Roman" w:eastAsia="宋体" w:cs="Times New Roman"/>
                <w:szCs w:val="22"/>
                <w:highlight w:val="white"/>
              </w:rPr>
            </w:pPr>
            <w:r>
              <w:rPr>
                <w:rFonts w:hint="eastAsia" w:ascii="Times New Roman" w:hAnsi="Times New Roman" w:eastAsia="宋体" w:cs="Times New Roman"/>
                <w:szCs w:val="22"/>
                <w:highlight w:val="white"/>
              </w:rPr>
              <w:t xml:space="preserve">符合磋商文件要求</w:t>
            </w:r>
            <w:r/>
          </w:p>
        </w:tc>
      </w:tr>
    </w:tbl>
    <w:p>
      <w:pPr>
        <w:ind w:firstLine="482"/>
        <w:jc w:val="left"/>
        <w:spacing w:line="480" w:lineRule="exact"/>
        <w:rPr>
          <w:rFonts w:hint="default" w:ascii="Times New Roman" w:hAnsi="Times New Roman" w:eastAsia="宋体" w:cs="Times New Roman"/>
          <w:b/>
          <w:sz w:val="24"/>
          <w:szCs w:val="22"/>
          <w:highlight w:val="white"/>
        </w:rPr>
      </w:pPr>
      <w:r>
        <w:rPr>
          <w:rFonts w:hint="default" w:ascii="Times New Roman" w:hAnsi="Times New Roman" w:eastAsia="宋体" w:cs="Times New Roman"/>
          <w:sz w:val="24"/>
          <w:szCs w:val="22"/>
          <w:highlight w:val="white"/>
        </w:rPr>
        <w:t xml:space="preserve">三、</w:t>
      </w:r>
      <w:r>
        <w:rPr>
          <w:rFonts w:hint="default" w:ascii="Times New Roman" w:hAnsi="Times New Roman" w:eastAsia="宋体" w:cs="Times New Roman"/>
          <w:b/>
          <w:sz w:val="24"/>
          <w:szCs w:val="22"/>
          <w:highlight w:val="white"/>
        </w:rPr>
        <w:t xml:space="preserve">评审方法</w:t>
      </w:r>
      <w:r/>
    </w:p>
    <w:p>
      <w:pPr>
        <w:ind w:firstLine="482"/>
        <w:jc w:val="left"/>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采用综合评分法，按响应文件满足磋商文件全部实质性要求且按评审因素的量化指标评审得分最高的供应商为成交候选供应商的评审方法。</w:t>
      </w:r>
      <w:r/>
    </w:p>
    <w:p>
      <w:pPr>
        <w:ind w:firstLine="482"/>
        <w:jc w:val="left"/>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综合评分保留至小数点后两位。</w:t>
      </w:r>
      <w:r/>
    </w:p>
    <w:p>
      <w:pPr>
        <w:ind w:firstLine="482"/>
        <w:jc w:val="left"/>
        <w:spacing w:line="480" w:lineRule="exact"/>
        <w:rPr>
          <w:rFonts w:hint="default" w:ascii="Times New Roman" w:hAnsi="Times New Roman" w:eastAsia="宋体" w:cs="Times New Roman"/>
          <w:sz w:val="24"/>
          <w:szCs w:val="22"/>
          <w:highlight w:val="white"/>
        </w:rPr>
      </w:pPr>
      <w:r>
        <w:rPr>
          <w:rFonts w:hint="default" w:ascii="Times New Roman" w:hAnsi="Times New Roman" w:eastAsia="宋体" w:cs="Times New Roman"/>
          <w:sz w:val="24"/>
          <w:szCs w:val="22"/>
          <w:highlight w:val="white"/>
        </w:rPr>
        <w:t xml:space="preserve">磋商小组根据综合评分情况，按照评审得分由高到低顺序推荐成交候选供应商，并编写评审报告。</w:t>
      </w:r>
      <w:r/>
    </w:p>
    <w:p>
      <w:pPr>
        <w:numPr>
          <w:ilvl w:val="0"/>
          <w:numId w:val="2"/>
        </w:numPr>
        <w:ind w:firstLine="482"/>
        <w:jc w:val="left"/>
        <w:spacing w:line="480" w:lineRule="exact"/>
        <w:rPr>
          <w:rFonts w:hint="default" w:ascii="Times New Roman" w:hAnsi="Times New Roman" w:eastAsia="宋体" w:cs="Times New Roman"/>
          <w:b/>
          <w:bCs/>
          <w:sz w:val="24"/>
          <w:szCs w:val="22"/>
          <w:highlight w:val="white"/>
        </w:rPr>
      </w:pPr>
      <w:r>
        <w:rPr>
          <w:rFonts w:hint="default" w:ascii="Times New Roman" w:hAnsi="Times New Roman" w:eastAsia="宋体" w:cs="Times New Roman"/>
          <w:b/>
          <w:bCs/>
          <w:sz w:val="24"/>
          <w:szCs w:val="22"/>
          <w:highlight w:val="white"/>
        </w:rPr>
        <w:t xml:space="preserve">评审标准</w:t>
      </w:r>
      <w:r/>
    </w:p>
    <w:tbl>
      <w:tblPr>
        <w:tblStyle w:val="979"/>
        <w:tblW w:w="502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112"/>
        <w:gridCol w:w="1484"/>
        <w:gridCol w:w="1062"/>
        <w:gridCol w:w="5477"/>
      </w:tblGrid>
      <w:tr>
        <w:trPr>
          <w:jc w:val="center"/>
        </w:trPr>
        <w:tc>
          <w:tcPr>
            <w:gridSpan w:val="2"/>
            <w:tcW w:w="142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评审因素</w:t>
            </w:r>
            <w:r/>
          </w:p>
        </w:tc>
        <w:tc>
          <w:tcPr>
            <w:tcW w:w="58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分数</w:t>
            </w:r>
            <w:r/>
          </w:p>
        </w:tc>
        <w:tc>
          <w:tcPr>
            <w:tcW w:w="2997"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评审标准</w:t>
            </w:r>
            <w:r/>
          </w:p>
        </w:tc>
      </w:tr>
      <w:tr>
        <w:trPr>
          <w:jc w:val="center"/>
        </w:trPr>
        <w:tc>
          <w:tcPr>
            <w:tcW w:w="609"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报价分</w:t>
            </w:r>
            <w:r/>
          </w:p>
        </w:tc>
        <w:tc>
          <w:tcPr>
            <w:tcW w:w="81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投标报价</w:t>
            </w:r>
            <w:r/>
          </w:p>
        </w:tc>
        <w:tc>
          <w:tcPr>
            <w:tcW w:w="58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0.00</w:t>
            </w:r>
            <w:r/>
          </w:p>
        </w:tc>
        <w:tc>
          <w:tcPr>
            <w:tcW w:w="2997" w:type="pct"/>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所有通过评审的有效投标报价的最低报价为评标基准价。投标报价得分＝（评标基准价/投标报价）*</w:t>
            </w:r>
            <w:r>
              <w:rPr>
                <w:rFonts w:hint="eastAsia" w:ascii="宋体" w:hAnsi="宋体" w:eastAsia="宋体" w:cs="宋体"/>
                <w:sz w:val="21"/>
                <w:szCs w:val="21"/>
                <w:lang w:val="en-US" w:eastAsia="zh-CN"/>
              </w:rPr>
              <w:t xml:space="preserve">30</w:t>
            </w:r>
            <w:r>
              <w:rPr>
                <w:rFonts w:hint="eastAsia" w:ascii="宋体" w:hAnsi="宋体" w:eastAsia="宋体" w:cs="宋体"/>
                <w:sz w:val="21"/>
                <w:szCs w:val="21"/>
              </w:rPr>
              <w:t xml:space="preserve">。</w:t>
            </w:r>
            <w:r/>
          </w:p>
        </w:tc>
      </w:tr>
      <w:tr>
        <w:trPr>
          <w:jc w:val="center"/>
        </w:trPr>
        <w:tc>
          <w:tcPr>
            <w:tcW w:w="609" w:type="pct"/>
            <w:vAlign w:val="center"/>
            <w:textDirection w:val="lrTb"/>
            <w:noWrap w:val="false"/>
          </w:tcPr>
          <w:p>
            <w:pPr>
              <w:jc w:val="center"/>
              <w:rPr>
                <w:rFonts w:hint="eastAsia" w:ascii="宋体" w:hAnsi="宋体" w:eastAsia="宋体" w:cs="宋体"/>
                <w:sz w:val="21"/>
                <w:szCs w:val="21"/>
              </w:rPr>
            </w:pPr>
            <w:r>
              <w:rPr>
                <w:rFonts w:hint="default" w:ascii="Times New Roman" w:hAnsi="Times New Roman" w:eastAsia="宋体" w:cs="Times New Roman"/>
                <w:color w:val="000000"/>
                <w:sz w:val="24"/>
                <w:szCs w:val="24"/>
                <w:highlight w:val="none"/>
              </w:rPr>
              <w:t xml:space="preserve">企业经营业绩</w:t>
            </w:r>
            <w:r/>
          </w:p>
        </w:tc>
        <w:tc>
          <w:tcPr>
            <w:tcW w:w="811" w:type="pct"/>
            <w:vAlign w:val="center"/>
            <w:textDirection w:val="lrTb"/>
            <w:noWrap w:val="false"/>
          </w:tcPr>
          <w:p>
            <w:pPr>
              <w:jc w:val="center"/>
              <w:rPr>
                <w:rFonts w:hint="eastAsia" w:ascii="宋体" w:hAnsi="宋体" w:eastAsia="宋体" w:cs="宋体"/>
                <w:sz w:val="21"/>
                <w:szCs w:val="21"/>
              </w:rPr>
            </w:pPr>
            <w:r>
              <w:rPr>
                <w:rFonts w:hint="default" w:ascii="Times New Roman" w:hAnsi="Times New Roman" w:eastAsia="宋体" w:cs="Times New Roman"/>
                <w:color w:val="000000"/>
                <w:sz w:val="24"/>
                <w:szCs w:val="24"/>
                <w:highlight w:val="none"/>
              </w:rPr>
              <w:t xml:space="preserve">企业业绩</w:t>
            </w:r>
            <w:r/>
          </w:p>
        </w:tc>
        <w:tc>
          <w:tcPr>
            <w:tcW w:w="581" w:type="pct"/>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2.00</w:t>
            </w:r>
            <w:r/>
          </w:p>
        </w:tc>
        <w:tc>
          <w:tcPr>
            <w:tcW w:w="2997" w:type="pct"/>
            <w:vAlign w:val="center"/>
            <w:textDirection w:val="lrTb"/>
            <w:noWrap w:val="false"/>
          </w:tcPr>
          <w:p>
            <w:pPr>
              <w:jc w:val="left"/>
              <w:rPr>
                <w:rFonts w:hint="default" w:ascii="宋体" w:hAnsi="宋体" w:eastAsia="宋体" w:cs="Times New Roman"/>
                <w:sz w:val="24"/>
                <w:szCs w:val="24"/>
                <w:highlight w:val="none"/>
              </w:rPr>
            </w:pPr>
            <w:r>
              <w:rPr>
                <w:rFonts w:hint="eastAsia" w:ascii="宋体" w:hAnsi="宋体" w:eastAsia="宋体" w:cs="Times New Roman"/>
                <w:sz w:val="24"/>
                <w:szCs w:val="24"/>
                <w:highlight w:val="none"/>
              </w:rPr>
              <w:t xml:space="preserve">供应商自202</w:t>
            </w: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sz w:val="24"/>
                <w:szCs w:val="24"/>
                <w:highlight w:val="none"/>
              </w:rPr>
              <w:t xml:space="preserve">年1月1日以来（以合同签订日期为准），承担</w:t>
            </w:r>
            <w:r>
              <w:rPr>
                <w:rFonts w:hint="eastAsia" w:ascii="宋体" w:hAnsi="宋体" w:eastAsia="宋体" w:cs="Times New Roman"/>
                <w:sz w:val="24"/>
                <w:szCs w:val="24"/>
                <w:highlight w:val="none"/>
                <w:lang w:val="en-US" w:eastAsia="zh-CN"/>
              </w:rPr>
              <w:t xml:space="preserve">过类似本项目</w:t>
            </w:r>
            <w:r>
              <w:rPr>
                <w:rFonts w:hint="eastAsia" w:ascii="宋体" w:hAnsi="宋体" w:eastAsia="宋体" w:cs="宋体"/>
                <w:b w:val="0"/>
                <w:bCs w:val="0"/>
                <w:color w:val="auto"/>
                <w:sz w:val="24"/>
                <w:szCs w:val="24"/>
                <w:highlight w:val="none"/>
                <w:lang w:val="en-US" w:eastAsia="zh-CN"/>
              </w:rPr>
              <w:t xml:space="preserve">的</w:t>
            </w:r>
            <w:r>
              <w:rPr>
                <w:rFonts w:hint="eastAsia" w:ascii="宋体" w:hAnsi="宋体" w:eastAsia="宋体" w:cs="Times New Roman"/>
                <w:sz w:val="24"/>
                <w:szCs w:val="24"/>
                <w:highlight w:val="none"/>
              </w:rPr>
              <w:t xml:space="preserve">，每有一个得</w:t>
            </w: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rPr>
              <w:t xml:space="preserve">分，本项最高得</w:t>
            </w: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sz w:val="24"/>
                <w:szCs w:val="24"/>
                <w:highlight w:val="none"/>
              </w:rPr>
              <w:t xml:space="preserve">分。</w:t>
            </w:r>
            <w:r/>
          </w:p>
          <w:p>
            <w:pPr>
              <w:jc w:val="left"/>
              <w:rPr>
                <w:rFonts w:hint="eastAsia" w:ascii="宋体" w:hAnsi="宋体" w:eastAsia="宋体" w:cs="宋体"/>
                <w:sz w:val="21"/>
                <w:szCs w:val="21"/>
              </w:rPr>
            </w:pPr>
            <w:r>
              <w:rPr>
                <w:rFonts w:hint="eastAsia" w:ascii="宋体" w:hAnsi="宋体" w:eastAsia="宋体" w:cs="Times New Roman"/>
                <w:sz w:val="24"/>
                <w:szCs w:val="24"/>
                <w:highlight w:val="none"/>
              </w:rPr>
              <w:t xml:space="preserve">注：须提供项目合同及中标（成交）通知书电子件或扫描件并加盖供应商公章，合同内容须清晰可见；若合同或中标通知书无法体现服务内容的，供应商应提供相应补充证明材料予以明确。业绩材料要明确反映供应商名称、项目名称、项目内容等，否则不予计分。</w:t>
            </w:r>
            <w:r/>
          </w:p>
        </w:tc>
      </w:tr>
      <w:tr>
        <w:trPr>
          <w:jc w:val="center"/>
        </w:trPr>
        <w:tc>
          <w:tcPr>
            <w:tcW w:w="609" w:type="pct"/>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项目实施方案</w:t>
            </w:r>
            <w:r/>
          </w:p>
        </w:tc>
        <w:tc>
          <w:tcPr>
            <w:tcW w:w="81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项目实施计划</w:t>
            </w:r>
            <w:r/>
          </w:p>
        </w:tc>
        <w:tc>
          <w:tcPr>
            <w:tcW w:w="58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lang w:val="en-US" w:eastAsia="zh-CN"/>
              </w:rPr>
              <w:t xml:space="preserve">18</w:t>
            </w:r>
            <w:r>
              <w:rPr>
                <w:rFonts w:hint="eastAsia" w:ascii="宋体" w:hAnsi="宋体" w:eastAsia="宋体" w:cs="宋体"/>
                <w:sz w:val="21"/>
                <w:szCs w:val="21"/>
              </w:rPr>
              <w:t xml:space="preserve">.00</w:t>
            </w:r>
            <w:r/>
          </w:p>
        </w:tc>
        <w:tc>
          <w:tcPr>
            <w:tcW w:w="2997" w:type="pct"/>
            <w:vAlign w:val="center"/>
            <w:textDirection w:val="lrTb"/>
            <w:noWrap w:val="false"/>
          </w:tcPr>
          <w:p>
            <w:pPr>
              <w:jc w:val="left"/>
              <w:rPr>
                <w:rFonts w:hint="eastAsia" w:ascii="宋体" w:hAnsi="宋体" w:eastAsia="宋体" w:cs="宋体"/>
                <w:sz w:val="21"/>
                <w:szCs w:val="21"/>
              </w:rPr>
            </w:pPr>
            <w:r>
              <w:rPr>
                <w:rFonts w:hint="eastAsia" w:ascii="宋体" w:hAnsi="宋体" w:eastAsia="宋体" w:cs="Times New Roman"/>
                <w:sz w:val="24"/>
                <w:szCs w:val="24"/>
                <w:highlight w:val="none"/>
                <w:lang w:val="en-US" w:eastAsia="zh-CN"/>
              </w:rPr>
              <w:t xml:space="preserve">根据供应商</w:t>
            </w:r>
            <w:r>
              <w:rPr>
                <w:rFonts w:hint="eastAsia" w:ascii="宋体" w:hAnsi="宋体" w:eastAsia="宋体" w:cs="Times New Roman"/>
                <w:sz w:val="24"/>
                <w:szCs w:val="24"/>
                <w:highlight w:val="none"/>
              </w:rPr>
              <w:t xml:space="preserve">针对</w:t>
            </w:r>
            <w:r>
              <w:rPr>
                <w:rFonts w:hint="eastAsia" w:ascii="宋体" w:hAnsi="宋体" w:eastAsia="宋体" w:cs="Times New Roman"/>
                <w:sz w:val="24"/>
                <w:szCs w:val="24"/>
                <w:highlight w:val="none"/>
                <w:lang w:val="en-US" w:eastAsia="zh-CN"/>
              </w:rPr>
              <w:t xml:space="preserve">本项目特点提供有效的项目实施计划方案评审。方案可执行度高得</w:t>
            </w:r>
            <w:r>
              <w:rPr>
                <w:rFonts w:hint="eastAsia" w:ascii="宋体" w:hAnsi="宋体" w:eastAsia="宋体" w:cs="Times New Roman"/>
                <w:sz w:val="24"/>
                <w:szCs w:val="24"/>
                <w:highlight w:val="none"/>
              </w:rPr>
              <w:t xml:space="preserve">且有实质性意义的得</w:t>
            </w:r>
            <w:r>
              <w:rPr>
                <w:rFonts w:hint="eastAsia" w:ascii="宋体" w:hAnsi="宋体" w:eastAsia="宋体" w:cs="Times New Roman"/>
                <w:sz w:val="24"/>
                <w:szCs w:val="24"/>
                <w:highlight w:val="none"/>
                <w:lang w:val="en-US" w:eastAsia="zh-CN"/>
              </w:rPr>
              <w:t xml:space="preserve">18</w:t>
            </w:r>
            <w:r>
              <w:rPr>
                <w:rFonts w:hint="eastAsia" w:ascii="宋体" w:hAnsi="宋体" w:eastAsia="宋体" w:cs="Times New Roman"/>
                <w:sz w:val="24"/>
                <w:szCs w:val="24"/>
                <w:highlight w:val="none"/>
              </w:rPr>
              <w:t xml:space="preserve">分；方案认知清晰</w:t>
            </w:r>
            <w:r>
              <w:rPr>
                <w:rFonts w:hint="eastAsia" w:ascii="宋体" w:hAnsi="宋体" w:eastAsia="宋体" w:cs="Times New Roman"/>
                <w:sz w:val="24"/>
                <w:szCs w:val="24"/>
                <w:highlight w:val="none"/>
                <w:lang w:val="en-US" w:eastAsia="zh-CN"/>
              </w:rPr>
              <w:t xml:space="preserve">合理且内容全面的得13分</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方案</w:t>
            </w:r>
            <w:r>
              <w:rPr>
                <w:rFonts w:hint="eastAsia" w:ascii="宋体" w:hAnsi="宋体" w:eastAsia="宋体" w:cs="Times New Roman"/>
                <w:sz w:val="24"/>
                <w:szCs w:val="24"/>
                <w:highlight w:val="none"/>
                <w:lang w:val="en-US" w:eastAsia="zh-CN"/>
              </w:rPr>
              <w:t xml:space="preserve">基本合理</w:t>
            </w:r>
            <w:r>
              <w:rPr>
                <w:rFonts w:hint="eastAsia" w:ascii="宋体" w:hAnsi="宋体" w:eastAsia="宋体" w:cs="Times New Roman"/>
                <w:sz w:val="24"/>
                <w:szCs w:val="24"/>
                <w:highlight w:val="none"/>
              </w:rPr>
              <w:t xml:space="preserve">，针对性一般、较可行</w:t>
            </w:r>
            <w:r>
              <w:rPr>
                <w:rFonts w:hint="eastAsia" w:ascii="宋体" w:hAnsi="宋体" w:eastAsia="宋体" w:cs="Times New Roman"/>
                <w:sz w:val="24"/>
                <w:szCs w:val="24"/>
                <w:highlight w:val="none"/>
                <w:lang w:val="en-US" w:eastAsia="zh-CN"/>
              </w:rPr>
              <w:t xml:space="preserve">的</w:t>
            </w:r>
            <w:r>
              <w:rPr>
                <w:rFonts w:hint="eastAsia" w:ascii="宋体" w:hAnsi="宋体" w:eastAsia="宋体" w:cs="Times New Roman"/>
                <w:sz w:val="24"/>
                <w:szCs w:val="24"/>
                <w:highlight w:val="none"/>
              </w:rPr>
              <w:t xml:space="preserve">得</w:t>
            </w:r>
            <w:r>
              <w:rPr>
                <w:rFonts w:hint="eastAsia" w:ascii="宋体" w:hAnsi="宋体" w:eastAsia="宋体" w:cs="Times New Roman"/>
                <w:sz w:val="24"/>
                <w:szCs w:val="24"/>
                <w:highlight w:val="none"/>
                <w:lang w:val="en-US" w:eastAsia="zh-CN"/>
              </w:rPr>
              <w:t xml:space="preserve">8</w:t>
            </w:r>
            <w:r>
              <w:rPr>
                <w:rFonts w:hint="eastAsia" w:ascii="宋体" w:hAnsi="宋体" w:eastAsia="宋体" w:cs="Times New Roman"/>
                <w:sz w:val="24"/>
                <w:szCs w:val="24"/>
                <w:highlight w:val="none"/>
              </w:rPr>
              <w:t xml:space="preserve">分；方案内容粗略，针对性及可实施性不强</w:t>
            </w:r>
            <w:r>
              <w:rPr>
                <w:rFonts w:hint="eastAsia" w:ascii="宋体" w:hAnsi="宋体" w:eastAsia="宋体" w:cs="Times New Roman"/>
                <w:sz w:val="24"/>
                <w:szCs w:val="24"/>
                <w:highlight w:val="none"/>
                <w:lang w:eastAsia="zh-CN"/>
              </w:rPr>
              <w:t xml:space="preserve">，但经过后期改进能响应采购需求得</w:t>
            </w:r>
            <w:r>
              <w:rPr>
                <w:rFonts w:hint="eastAsia" w:ascii="宋体" w:hAnsi="宋体" w:eastAsia="宋体" w:cs="Times New Roman"/>
                <w:sz w:val="24"/>
                <w:szCs w:val="24"/>
                <w:highlight w:val="none"/>
                <w:lang w:val="en-US" w:eastAsia="zh-CN"/>
              </w:rPr>
              <w:t xml:space="preserve">4分。</w:t>
            </w:r>
            <w:r>
              <w:rPr>
                <w:rFonts w:hint="eastAsia" w:ascii="宋体" w:hAnsi="宋体" w:eastAsia="宋体" w:cs="Times New Roman"/>
                <w:sz w:val="24"/>
                <w:szCs w:val="24"/>
                <w:highlight w:val="none"/>
              </w:rPr>
              <w:t xml:space="preserve">方案内容无实质性意义</w:t>
            </w:r>
            <w:r>
              <w:rPr>
                <w:rFonts w:hint="eastAsia" w:ascii="宋体" w:hAnsi="宋体" w:eastAsia="宋体" w:cs="Times New Roman"/>
                <w:sz w:val="24"/>
                <w:szCs w:val="24"/>
                <w:highlight w:val="none"/>
                <w:lang w:val="en-US" w:eastAsia="zh-CN"/>
              </w:rPr>
              <w:t xml:space="preserve">得2分，</w:t>
            </w:r>
            <w:r>
              <w:rPr>
                <w:rFonts w:hint="eastAsia" w:ascii="宋体" w:hAnsi="宋体" w:eastAsia="宋体" w:cs="Times New Roman"/>
                <w:sz w:val="24"/>
                <w:szCs w:val="24"/>
                <w:highlight w:val="none"/>
              </w:rPr>
              <w:t xml:space="preserve">未提供方案的不得分</w:t>
            </w:r>
            <w:r>
              <w:rPr>
                <w:rFonts w:hint="eastAsia" w:ascii="宋体" w:hAnsi="宋体" w:eastAsia="宋体" w:cs="Times New Roman"/>
                <w:sz w:val="24"/>
                <w:szCs w:val="24"/>
                <w:highlight w:val="none"/>
                <w:lang w:eastAsia="zh-CN"/>
              </w:rPr>
              <w:t xml:space="preserve">。</w:t>
            </w:r>
            <w:r/>
          </w:p>
        </w:tc>
      </w:tr>
      <w:tr>
        <w:trPr>
          <w:jc w:val="center"/>
        </w:trPr>
        <w:tc>
          <w:tcPr>
            <w:tcW w:w="609" w:type="pct"/>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81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施工机具及劳动力配置</w:t>
            </w:r>
            <w:r/>
          </w:p>
        </w:tc>
        <w:tc>
          <w:tcPr>
            <w:tcW w:w="58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lang w:val="en-US" w:eastAsia="zh-CN"/>
              </w:rPr>
              <w:t xml:space="preserve">16</w:t>
            </w:r>
            <w:r>
              <w:rPr>
                <w:rFonts w:hint="eastAsia" w:ascii="宋体" w:hAnsi="宋体" w:eastAsia="宋体" w:cs="宋体"/>
                <w:sz w:val="21"/>
                <w:szCs w:val="21"/>
              </w:rPr>
              <w:t xml:space="preserve">.00</w:t>
            </w:r>
            <w:r/>
          </w:p>
        </w:tc>
        <w:tc>
          <w:tcPr>
            <w:tcW w:w="2997" w:type="pct"/>
            <w:vAlign w:val="center"/>
            <w:textDirection w:val="lrTb"/>
            <w:noWrap w:val="false"/>
          </w:tcPr>
          <w:p>
            <w:pPr>
              <w:jc w:val="left"/>
              <w:rPr>
                <w:rFonts w:hint="eastAsia" w:ascii="宋体" w:hAnsi="宋体" w:eastAsia="宋体" w:cs="宋体"/>
                <w:sz w:val="21"/>
                <w:szCs w:val="21"/>
                <w:lang w:eastAsia="zh-CN"/>
              </w:rPr>
            </w:pPr>
            <w:r>
              <w:rPr>
                <w:rFonts w:hint="eastAsia" w:ascii="宋体" w:hAnsi="宋体" w:eastAsia="宋体" w:cs="Times New Roman"/>
                <w:sz w:val="24"/>
                <w:szCs w:val="24"/>
                <w:highlight w:val="none"/>
              </w:rPr>
              <w:t xml:space="preserve">根据供应商施工机具设备及劳动力配置，能否满足施工强度要求等方案内容</w:t>
            </w:r>
            <w:r>
              <w:rPr>
                <w:rFonts w:hint="eastAsia" w:ascii="宋体" w:hAnsi="宋体" w:eastAsia="宋体" w:cs="Times New Roman"/>
                <w:sz w:val="24"/>
                <w:szCs w:val="24"/>
                <w:highlight w:val="none"/>
                <w:lang w:val="en-US" w:eastAsia="zh-CN"/>
              </w:rPr>
              <w:t xml:space="preserve">评审</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方案可执行度高得</w:t>
            </w:r>
            <w:r>
              <w:rPr>
                <w:rFonts w:hint="eastAsia" w:ascii="宋体" w:hAnsi="宋体" w:eastAsia="宋体" w:cs="Times New Roman"/>
                <w:sz w:val="24"/>
                <w:szCs w:val="24"/>
                <w:highlight w:val="none"/>
              </w:rPr>
              <w:t xml:space="preserve">且有实质性意义的得</w:t>
            </w:r>
            <w:r>
              <w:rPr>
                <w:rFonts w:hint="eastAsia" w:ascii="宋体" w:hAnsi="宋体" w:eastAsia="宋体" w:cs="Times New Roman"/>
                <w:sz w:val="24"/>
                <w:szCs w:val="24"/>
                <w:highlight w:val="none"/>
                <w:lang w:val="en-US" w:eastAsia="zh-CN"/>
              </w:rPr>
              <w:t xml:space="preserve">16</w:t>
            </w:r>
            <w:r>
              <w:rPr>
                <w:rFonts w:hint="eastAsia" w:ascii="宋体" w:hAnsi="宋体" w:eastAsia="宋体" w:cs="Times New Roman"/>
                <w:sz w:val="24"/>
                <w:szCs w:val="24"/>
                <w:highlight w:val="none"/>
              </w:rPr>
              <w:t xml:space="preserve">分；方案认知清晰</w:t>
            </w:r>
            <w:r>
              <w:rPr>
                <w:rFonts w:hint="eastAsia" w:ascii="宋体" w:hAnsi="宋体" w:eastAsia="宋体" w:cs="Times New Roman"/>
                <w:sz w:val="24"/>
                <w:szCs w:val="24"/>
                <w:highlight w:val="none"/>
                <w:lang w:val="en-US" w:eastAsia="zh-CN"/>
              </w:rPr>
              <w:t xml:space="preserve">合理且内容全面的得12分</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方案</w:t>
            </w:r>
            <w:r>
              <w:rPr>
                <w:rFonts w:hint="eastAsia" w:ascii="宋体" w:hAnsi="宋体" w:eastAsia="宋体" w:cs="Times New Roman"/>
                <w:sz w:val="24"/>
                <w:szCs w:val="24"/>
                <w:highlight w:val="none"/>
                <w:lang w:val="en-US" w:eastAsia="zh-CN"/>
              </w:rPr>
              <w:t xml:space="preserve">基本合理</w:t>
            </w:r>
            <w:r>
              <w:rPr>
                <w:rFonts w:hint="eastAsia" w:ascii="宋体" w:hAnsi="宋体" w:eastAsia="宋体" w:cs="Times New Roman"/>
                <w:sz w:val="24"/>
                <w:szCs w:val="24"/>
                <w:highlight w:val="none"/>
              </w:rPr>
              <w:t xml:space="preserve">，针对性一般、较可行</w:t>
            </w:r>
            <w:r>
              <w:rPr>
                <w:rFonts w:hint="eastAsia" w:ascii="宋体" w:hAnsi="宋体" w:eastAsia="宋体" w:cs="Times New Roman"/>
                <w:sz w:val="24"/>
                <w:szCs w:val="24"/>
                <w:highlight w:val="none"/>
                <w:lang w:val="en-US" w:eastAsia="zh-CN"/>
              </w:rPr>
              <w:t xml:space="preserve">的</w:t>
            </w:r>
            <w:r>
              <w:rPr>
                <w:rFonts w:hint="eastAsia" w:ascii="宋体" w:hAnsi="宋体" w:eastAsia="宋体" w:cs="Times New Roman"/>
                <w:sz w:val="24"/>
                <w:szCs w:val="24"/>
                <w:highlight w:val="none"/>
              </w:rPr>
              <w:t xml:space="preserve">得</w:t>
            </w:r>
            <w:r>
              <w:rPr>
                <w:rFonts w:hint="eastAsia" w:ascii="宋体" w:hAnsi="宋体" w:eastAsia="宋体" w:cs="Times New Roman"/>
                <w:sz w:val="24"/>
                <w:szCs w:val="24"/>
                <w:highlight w:val="none"/>
                <w:lang w:val="en-US" w:eastAsia="zh-CN"/>
              </w:rPr>
              <w:t xml:space="preserve">8</w:t>
            </w:r>
            <w:r>
              <w:rPr>
                <w:rFonts w:hint="eastAsia" w:ascii="宋体" w:hAnsi="宋体" w:eastAsia="宋体" w:cs="Times New Roman"/>
                <w:sz w:val="24"/>
                <w:szCs w:val="24"/>
                <w:highlight w:val="none"/>
              </w:rPr>
              <w:t xml:space="preserve">分；方案内容粗略，针对性及可实施性不强</w:t>
            </w:r>
            <w:r>
              <w:rPr>
                <w:rFonts w:hint="eastAsia" w:ascii="宋体" w:hAnsi="宋体" w:eastAsia="宋体" w:cs="Times New Roman"/>
                <w:sz w:val="24"/>
                <w:szCs w:val="24"/>
                <w:highlight w:val="none"/>
                <w:lang w:eastAsia="zh-CN"/>
              </w:rPr>
              <w:t xml:space="preserve">，但经过后期改进能响应采购需求得</w:t>
            </w:r>
            <w:r>
              <w:rPr>
                <w:rFonts w:hint="eastAsia" w:ascii="宋体" w:hAnsi="宋体" w:eastAsia="宋体" w:cs="Times New Roman"/>
                <w:sz w:val="24"/>
                <w:szCs w:val="24"/>
                <w:highlight w:val="none"/>
                <w:lang w:val="en-US" w:eastAsia="zh-CN"/>
              </w:rPr>
              <w:t xml:space="preserve">4分。</w:t>
            </w:r>
            <w:r>
              <w:rPr>
                <w:rFonts w:hint="eastAsia" w:ascii="宋体" w:hAnsi="宋体" w:eastAsia="宋体" w:cs="Times New Roman"/>
                <w:sz w:val="24"/>
                <w:szCs w:val="24"/>
                <w:highlight w:val="none"/>
              </w:rPr>
              <w:t xml:space="preserve">方案内容无实质性意义</w:t>
            </w:r>
            <w:r>
              <w:rPr>
                <w:rFonts w:hint="eastAsia" w:ascii="宋体" w:hAnsi="宋体" w:eastAsia="宋体" w:cs="Times New Roman"/>
                <w:sz w:val="24"/>
                <w:szCs w:val="24"/>
                <w:highlight w:val="none"/>
                <w:lang w:val="en-US" w:eastAsia="zh-CN"/>
              </w:rPr>
              <w:t xml:space="preserve">得2分.</w:t>
            </w:r>
            <w:r>
              <w:rPr>
                <w:rFonts w:hint="eastAsia" w:ascii="宋体" w:hAnsi="宋体" w:eastAsia="宋体" w:cs="Times New Roman"/>
                <w:sz w:val="24"/>
                <w:szCs w:val="24"/>
                <w:highlight w:val="none"/>
              </w:rPr>
              <w:t xml:space="preserve">未提供方案的不得分</w:t>
            </w:r>
            <w:r>
              <w:rPr>
                <w:rFonts w:hint="eastAsia" w:ascii="宋体" w:hAnsi="宋体" w:eastAsia="宋体" w:cs="Times New Roman"/>
                <w:sz w:val="24"/>
                <w:szCs w:val="24"/>
                <w:highlight w:val="none"/>
                <w:lang w:eastAsia="zh-CN"/>
              </w:rPr>
              <w:t xml:space="preserve">。</w:t>
            </w:r>
            <w:r/>
          </w:p>
        </w:tc>
      </w:tr>
      <w:tr>
        <w:trPr>
          <w:jc w:val="center"/>
        </w:trPr>
        <w:tc>
          <w:tcPr>
            <w:tcW w:w="609" w:type="pct"/>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81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施工重点、难点分析</w:t>
            </w:r>
            <w:r/>
          </w:p>
        </w:tc>
        <w:tc>
          <w:tcPr>
            <w:tcW w:w="58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lang w:val="en-US" w:eastAsia="zh-CN"/>
              </w:rPr>
              <w:t xml:space="preserve">12</w:t>
            </w:r>
            <w:r>
              <w:rPr>
                <w:rFonts w:hint="eastAsia" w:ascii="宋体" w:hAnsi="宋体" w:eastAsia="宋体" w:cs="宋体"/>
                <w:sz w:val="21"/>
                <w:szCs w:val="21"/>
              </w:rPr>
              <w:t xml:space="preserve">.00</w:t>
            </w:r>
            <w:r/>
          </w:p>
        </w:tc>
        <w:tc>
          <w:tcPr>
            <w:tcW w:w="2997" w:type="pct"/>
            <w:vAlign w:val="center"/>
            <w:textDirection w:val="lrTb"/>
            <w:noWrap w:val="false"/>
          </w:tcPr>
          <w:p>
            <w:pPr>
              <w:jc w:val="left"/>
              <w:rPr>
                <w:rFonts w:hint="eastAsia" w:ascii="宋体" w:hAnsi="宋体" w:eastAsia="宋体" w:cs="宋体"/>
                <w:sz w:val="21"/>
                <w:szCs w:val="21"/>
              </w:rPr>
            </w:pPr>
            <w:r>
              <w:rPr>
                <w:rFonts w:hint="eastAsia" w:ascii="宋体" w:hAnsi="宋体" w:eastAsia="宋体" w:cs="Times New Roman"/>
                <w:sz w:val="24"/>
                <w:szCs w:val="24"/>
                <w:highlight w:val="none"/>
                <w:lang w:eastAsia="zh-CN"/>
              </w:rPr>
              <w:t xml:space="preserve">根据</w:t>
            </w:r>
            <w:r>
              <w:rPr>
                <w:rFonts w:hint="eastAsia" w:ascii="宋体" w:hAnsi="宋体" w:eastAsia="宋体" w:cs="Times New Roman"/>
                <w:sz w:val="24"/>
                <w:szCs w:val="24"/>
                <w:highlight w:val="none"/>
                <w:lang w:val="en-US" w:eastAsia="zh-CN"/>
              </w:rPr>
              <w:t xml:space="preserve">供应商</w:t>
            </w:r>
            <w:r>
              <w:rPr>
                <w:rFonts w:hint="eastAsia" w:ascii="宋体" w:hAnsi="宋体" w:eastAsia="宋体" w:cs="Times New Roman"/>
                <w:sz w:val="24"/>
                <w:szCs w:val="24"/>
                <w:highlight w:val="none"/>
                <w:lang w:eastAsia="zh-CN"/>
              </w:rPr>
              <w:t xml:space="preserve">针对本</w:t>
            </w:r>
            <w:r>
              <w:rPr>
                <w:rFonts w:hint="eastAsia" w:ascii="宋体" w:hAnsi="宋体" w:eastAsia="宋体" w:cs="Times New Roman"/>
                <w:sz w:val="24"/>
                <w:szCs w:val="24"/>
                <w:highlight w:val="none"/>
                <w:lang w:val="en-US" w:eastAsia="zh-CN"/>
              </w:rPr>
              <w:t xml:space="preserve">项目</w:t>
            </w:r>
            <w:r>
              <w:rPr>
                <w:rFonts w:hint="eastAsia" w:ascii="宋体" w:hAnsi="宋体" w:eastAsia="宋体" w:cs="Times New Roman"/>
                <w:sz w:val="24"/>
                <w:szCs w:val="24"/>
                <w:highlight w:val="none"/>
                <w:lang w:eastAsia="zh-CN"/>
              </w:rPr>
              <w:t xml:space="preserve">实际情况关键施工技术、工艺及工程项目实施的重点、难点</w:t>
            </w:r>
            <w:r>
              <w:rPr>
                <w:rFonts w:hint="eastAsia" w:ascii="宋体" w:hAnsi="宋体" w:eastAsia="宋体" w:cs="Times New Roman"/>
                <w:sz w:val="24"/>
                <w:szCs w:val="24"/>
                <w:highlight w:val="none"/>
                <w:lang w:val="en-US" w:eastAsia="zh-CN"/>
              </w:rPr>
              <w:t xml:space="preserve">提供方案评审。</w:t>
            </w:r>
            <w:r>
              <w:rPr>
                <w:rFonts w:hint="eastAsia" w:ascii="宋体" w:hAnsi="宋体" w:eastAsia="宋体" w:cs="Times New Roman"/>
                <w:sz w:val="24"/>
                <w:szCs w:val="24"/>
                <w:highlight w:val="none"/>
                <w:lang w:val="en-US" w:eastAsia="zh-CN"/>
              </w:rPr>
              <w:t xml:space="preserve">方案可执行度高得</w:t>
            </w:r>
            <w:r>
              <w:rPr>
                <w:rFonts w:hint="eastAsia" w:ascii="宋体" w:hAnsi="宋体" w:eastAsia="宋体" w:cs="Times New Roman"/>
                <w:sz w:val="24"/>
                <w:szCs w:val="24"/>
                <w:highlight w:val="none"/>
                <w:lang w:eastAsia="zh-CN"/>
              </w:rPr>
              <w:t xml:space="preserve">且有实质性意义的得</w:t>
            </w:r>
            <w:r>
              <w:rPr>
                <w:rFonts w:hint="eastAsia" w:ascii="宋体" w:hAnsi="宋体" w:eastAsia="宋体" w:cs="Times New Roman"/>
                <w:sz w:val="24"/>
                <w:szCs w:val="24"/>
                <w:highlight w:val="none"/>
                <w:lang w:val="en-US" w:eastAsia="zh-CN"/>
              </w:rPr>
              <w:t xml:space="preserve">12</w:t>
            </w:r>
            <w:r>
              <w:rPr>
                <w:rFonts w:hint="eastAsia" w:ascii="宋体" w:hAnsi="宋体" w:eastAsia="宋体" w:cs="Times New Roman"/>
                <w:sz w:val="24"/>
                <w:szCs w:val="24"/>
                <w:highlight w:val="none"/>
                <w:lang w:eastAsia="zh-CN"/>
              </w:rPr>
              <w:t xml:space="preserve">分；方案认知清晰</w:t>
            </w:r>
            <w:r>
              <w:rPr>
                <w:rFonts w:hint="eastAsia" w:ascii="宋体" w:hAnsi="宋体" w:eastAsia="宋体" w:cs="Times New Roman"/>
                <w:sz w:val="24"/>
                <w:szCs w:val="24"/>
                <w:highlight w:val="none"/>
                <w:lang w:val="en-US" w:eastAsia="zh-CN"/>
              </w:rPr>
              <w:t xml:space="preserve">合理且内容全面的得8分</w:t>
            </w:r>
            <w:r>
              <w:rPr>
                <w:rFonts w:hint="eastAsia" w:ascii="宋体" w:hAnsi="宋体" w:eastAsia="宋体" w:cs="Times New Roman"/>
                <w:sz w:val="24"/>
                <w:szCs w:val="24"/>
                <w:highlight w:val="none"/>
                <w:lang w:eastAsia="zh-CN"/>
              </w:rPr>
              <w:t xml:space="preserve">；方案</w:t>
            </w:r>
            <w:r>
              <w:rPr>
                <w:rFonts w:hint="eastAsia" w:ascii="宋体" w:hAnsi="宋体" w:eastAsia="宋体" w:cs="Times New Roman"/>
                <w:sz w:val="24"/>
                <w:szCs w:val="24"/>
                <w:highlight w:val="none"/>
                <w:lang w:val="en-US" w:eastAsia="zh-CN"/>
              </w:rPr>
              <w:t xml:space="preserve">基本合理</w:t>
            </w:r>
            <w:r>
              <w:rPr>
                <w:rFonts w:hint="eastAsia" w:ascii="宋体" w:hAnsi="宋体" w:eastAsia="宋体" w:cs="Times New Roman"/>
                <w:sz w:val="24"/>
                <w:szCs w:val="24"/>
                <w:highlight w:val="none"/>
                <w:lang w:eastAsia="zh-CN"/>
              </w:rPr>
              <w:t xml:space="preserve">，针对性一般、较可行</w:t>
            </w:r>
            <w:r>
              <w:rPr>
                <w:rFonts w:hint="eastAsia" w:ascii="宋体" w:hAnsi="宋体" w:eastAsia="宋体" w:cs="Times New Roman"/>
                <w:sz w:val="24"/>
                <w:szCs w:val="24"/>
                <w:highlight w:val="none"/>
                <w:lang w:val="en-US" w:eastAsia="zh-CN"/>
              </w:rPr>
              <w:t xml:space="preserve">的</w:t>
            </w:r>
            <w:r>
              <w:rPr>
                <w:rFonts w:hint="eastAsia" w:ascii="宋体" w:hAnsi="宋体" w:eastAsia="宋体" w:cs="Times New Roman"/>
                <w:sz w:val="24"/>
                <w:szCs w:val="24"/>
                <w:highlight w:val="none"/>
                <w:lang w:eastAsia="zh-CN"/>
              </w:rPr>
              <w:t xml:space="preserve">得</w:t>
            </w:r>
            <w:r>
              <w:rPr>
                <w:rFonts w:hint="eastAsia" w:ascii="宋体" w:hAnsi="宋体" w:eastAsia="宋体" w:cs="Times New Roman"/>
                <w:sz w:val="24"/>
                <w:szCs w:val="24"/>
                <w:highlight w:val="none"/>
                <w:lang w:val="en-US" w:eastAsia="zh-CN"/>
              </w:rPr>
              <w:t xml:space="preserve">4</w:t>
            </w:r>
            <w:r>
              <w:rPr>
                <w:rFonts w:hint="eastAsia" w:ascii="宋体" w:hAnsi="宋体" w:eastAsia="宋体" w:cs="Times New Roman"/>
                <w:sz w:val="24"/>
                <w:szCs w:val="24"/>
                <w:highlight w:val="none"/>
                <w:lang w:eastAsia="zh-CN"/>
              </w:rPr>
              <w:t xml:space="preserve">分；方案内容粗略，针对性及可实施性不强</w:t>
            </w:r>
            <w:r>
              <w:rPr>
                <w:rFonts w:hint="eastAsia" w:ascii="宋体" w:hAnsi="宋体" w:eastAsia="宋体" w:cs="Times New Roman"/>
                <w:sz w:val="24"/>
                <w:szCs w:val="24"/>
                <w:highlight w:val="none"/>
                <w:lang w:eastAsia="zh-CN"/>
              </w:rPr>
              <w:t xml:space="preserve">，但经过后期改进能响应采购需求得</w:t>
            </w:r>
            <w:r>
              <w:rPr>
                <w:rFonts w:hint="eastAsia" w:ascii="宋体" w:hAnsi="宋体" w:eastAsia="宋体" w:cs="Times New Roman"/>
                <w:sz w:val="24"/>
                <w:szCs w:val="24"/>
                <w:highlight w:val="none"/>
                <w:lang w:val="en-US" w:eastAsia="zh-CN"/>
              </w:rPr>
              <w:t xml:space="preserve">2分。</w:t>
            </w:r>
            <w:r>
              <w:rPr>
                <w:rFonts w:hint="eastAsia" w:ascii="宋体" w:hAnsi="宋体" w:eastAsia="宋体" w:cs="Times New Roman"/>
                <w:sz w:val="24"/>
                <w:szCs w:val="24"/>
                <w:highlight w:val="none"/>
                <w:lang w:eastAsia="zh-CN"/>
              </w:rPr>
              <w:t xml:space="preserve">未提供方案的不得分</w:t>
            </w:r>
            <w:r>
              <w:rPr>
                <w:rFonts w:hint="eastAsia" w:ascii="宋体" w:hAnsi="宋体" w:eastAsia="宋体" w:cs="Times New Roman"/>
                <w:sz w:val="24"/>
                <w:szCs w:val="24"/>
                <w:highlight w:val="none"/>
                <w:lang w:eastAsia="zh-CN"/>
              </w:rPr>
              <w:t xml:space="preserve">。</w:t>
            </w:r>
            <w:r/>
          </w:p>
        </w:tc>
      </w:tr>
      <w:tr>
        <w:trPr>
          <w:jc w:val="center"/>
        </w:trPr>
        <w:tc>
          <w:tcPr>
            <w:tcW w:w="609" w:type="pct"/>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81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安全文明施工</w:t>
            </w:r>
            <w:r/>
          </w:p>
        </w:tc>
        <w:tc>
          <w:tcPr>
            <w:tcW w:w="58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lang w:val="en-US" w:eastAsia="zh-CN"/>
              </w:rPr>
              <w:t xml:space="preserve">12</w:t>
            </w:r>
            <w:r>
              <w:rPr>
                <w:rFonts w:hint="eastAsia" w:ascii="宋体" w:hAnsi="宋体" w:eastAsia="宋体" w:cs="宋体"/>
                <w:sz w:val="21"/>
                <w:szCs w:val="21"/>
              </w:rPr>
              <w:t xml:space="preserve">.00</w:t>
            </w:r>
            <w:r/>
          </w:p>
        </w:tc>
        <w:tc>
          <w:tcPr>
            <w:tcW w:w="2997" w:type="pct"/>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根据</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针对</w:t>
            </w:r>
            <w:r>
              <w:rPr>
                <w:rFonts w:hint="eastAsia" w:ascii="宋体" w:hAnsi="宋体" w:eastAsia="宋体" w:cs="宋体"/>
                <w:sz w:val="21"/>
                <w:szCs w:val="21"/>
              </w:rPr>
              <w:t xml:space="preserve">本</w:t>
            </w:r>
            <w:r>
              <w:rPr>
                <w:rFonts w:hint="eastAsia" w:ascii="宋体" w:hAnsi="宋体" w:eastAsia="宋体" w:cs="宋体"/>
                <w:sz w:val="21"/>
                <w:szCs w:val="21"/>
                <w:lang w:val="en-US" w:eastAsia="zh-CN"/>
              </w:rPr>
              <w:t xml:space="preserve">项目</w:t>
            </w:r>
            <w:r>
              <w:rPr>
                <w:rFonts w:hint="eastAsia" w:ascii="宋体" w:hAnsi="宋体" w:eastAsia="宋体" w:cs="宋体"/>
                <w:sz w:val="21"/>
                <w:szCs w:val="21"/>
              </w:rPr>
              <w:t xml:space="preserve">的实际情况提供有针对性的安全文明施工</w:t>
            </w:r>
            <w:r>
              <w:rPr>
                <w:rFonts w:hint="eastAsia" w:ascii="宋体" w:hAnsi="宋体" w:eastAsia="宋体" w:cs="宋体"/>
                <w:sz w:val="21"/>
                <w:szCs w:val="21"/>
                <w:lang w:val="en-US" w:eastAsia="zh-CN"/>
              </w:rPr>
              <w:t xml:space="preserve">方案评审。</w:t>
            </w:r>
            <w:r>
              <w:rPr>
                <w:rFonts w:hint="eastAsia" w:ascii="宋体" w:hAnsi="宋体" w:eastAsia="宋体" w:cs="Times New Roman"/>
                <w:sz w:val="24"/>
                <w:szCs w:val="24"/>
                <w:highlight w:val="none"/>
                <w:lang w:val="en-US" w:eastAsia="zh-CN"/>
              </w:rPr>
              <w:t xml:space="preserve">方案可执行度高得</w:t>
            </w:r>
            <w:r>
              <w:rPr>
                <w:rFonts w:hint="eastAsia" w:ascii="宋体" w:hAnsi="宋体" w:eastAsia="宋体" w:cs="Times New Roman"/>
                <w:sz w:val="24"/>
                <w:szCs w:val="24"/>
                <w:highlight w:val="none"/>
                <w:lang w:eastAsia="zh-CN"/>
              </w:rPr>
              <w:t xml:space="preserve">且有实质性意义的得</w:t>
            </w:r>
            <w:r>
              <w:rPr>
                <w:rFonts w:hint="eastAsia" w:ascii="宋体" w:hAnsi="宋体" w:eastAsia="宋体" w:cs="Times New Roman"/>
                <w:sz w:val="24"/>
                <w:szCs w:val="24"/>
                <w:highlight w:val="none"/>
                <w:lang w:val="en-US" w:eastAsia="zh-CN"/>
              </w:rPr>
              <w:t xml:space="preserve">12</w:t>
            </w:r>
            <w:r>
              <w:rPr>
                <w:rFonts w:hint="eastAsia" w:ascii="宋体" w:hAnsi="宋体" w:eastAsia="宋体" w:cs="Times New Roman"/>
                <w:sz w:val="24"/>
                <w:szCs w:val="24"/>
                <w:highlight w:val="none"/>
                <w:lang w:eastAsia="zh-CN"/>
              </w:rPr>
              <w:t xml:space="preserve">分；方案认知清晰</w:t>
            </w:r>
            <w:r>
              <w:rPr>
                <w:rFonts w:hint="eastAsia" w:ascii="宋体" w:hAnsi="宋体" w:eastAsia="宋体" w:cs="Times New Roman"/>
                <w:sz w:val="24"/>
                <w:szCs w:val="24"/>
                <w:highlight w:val="none"/>
                <w:lang w:val="en-US" w:eastAsia="zh-CN"/>
              </w:rPr>
              <w:t xml:space="preserve">合理且内容全面的得8分</w:t>
            </w:r>
            <w:r>
              <w:rPr>
                <w:rFonts w:hint="eastAsia" w:ascii="宋体" w:hAnsi="宋体" w:eastAsia="宋体" w:cs="Times New Roman"/>
                <w:sz w:val="24"/>
                <w:szCs w:val="24"/>
                <w:highlight w:val="none"/>
                <w:lang w:eastAsia="zh-CN"/>
              </w:rPr>
              <w:t xml:space="preserve">；方案</w:t>
            </w:r>
            <w:r>
              <w:rPr>
                <w:rFonts w:hint="eastAsia" w:ascii="宋体" w:hAnsi="宋体" w:eastAsia="宋体" w:cs="Times New Roman"/>
                <w:sz w:val="24"/>
                <w:szCs w:val="24"/>
                <w:highlight w:val="none"/>
                <w:lang w:val="en-US" w:eastAsia="zh-CN"/>
              </w:rPr>
              <w:t xml:space="preserve">基本合理</w:t>
            </w:r>
            <w:r>
              <w:rPr>
                <w:rFonts w:hint="eastAsia" w:ascii="宋体" w:hAnsi="宋体" w:eastAsia="宋体" w:cs="Times New Roman"/>
                <w:sz w:val="24"/>
                <w:szCs w:val="24"/>
                <w:highlight w:val="none"/>
                <w:lang w:eastAsia="zh-CN"/>
              </w:rPr>
              <w:t xml:space="preserve">，针对性一般、较可行</w:t>
            </w:r>
            <w:r>
              <w:rPr>
                <w:rFonts w:hint="eastAsia" w:ascii="宋体" w:hAnsi="宋体" w:eastAsia="宋体" w:cs="Times New Roman"/>
                <w:sz w:val="24"/>
                <w:szCs w:val="24"/>
                <w:highlight w:val="none"/>
                <w:lang w:val="en-US" w:eastAsia="zh-CN"/>
              </w:rPr>
              <w:t xml:space="preserve">的</w:t>
            </w:r>
            <w:r>
              <w:rPr>
                <w:rFonts w:hint="eastAsia" w:ascii="宋体" w:hAnsi="宋体" w:eastAsia="宋体" w:cs="Times New Roman"/>
                <w:sz w:val="24"/>
                <w:szCs w:val="24"/>
                <w:highlight w:val="none"/>
                <w:lang w:eastAsia="zh-CN"/>
              </w:rPr>
              <w:t xml:space="preserve">得</w:t>
            </w:r>
            <w:r>
              <w:rPr>
                <w:rFonts w:hint="eastAsia" w:ascii="宋体" w:hAnsi="宋体" w:eastAsia="宋体" w:cs="Times New Roman"/>
                <w:sz w:val="24"/>
                <w:szCs w:val="24"/>
                <w:highlight w:val="none"/>
                <w:lang w:val="en-US" w:eastAsia="zh-CN"/>
              </w:rPr>
              <w:t xml:space="preserve">4</w:t>
            </w:r>
            <w:r>
              <w:rPr>
                <w:rFonts w:hint="eastAsia" w:ascii="宋体" w:hAnsi="宋体" w:eastAsia="宋体" w:cs="Times New Roman"/>
                <w:sz w:val="24"/>
                <w:szCs w:val="24"/>
                <w:highlight w:val="none"/>
                <w:lang w:eastAsia="zh-CN"/>
              </w:rPr>
              <w:t xml:space="preserve">分；方案内容粗略，针对性及可实施性不强，但经过后期改进能响应采购需求得</w:t>
            </w:r>
            <w:r>
              <w:rPr>
                <w:rFonts w:hint="eastAsia" w:ascii="宋体" w:hAnsi="宋体" w:eastAsia="宋体" w:cs="Times New Roman"/>
                <w:sz w:val="24"/>
                <w:szCs w:val="24"/>
                <w:highlight w:val="none"/>
                <w:lang w:val="en-US" w:eastAsia="zh-CN"/>
              </w:rPr>
              <w:t xml:space="preserve">2分。</w:t>
            </w:r>
            <w:r>
              <w:rPr>
                <w:rFonts w:hint="eastAsia" w:ascii="宋体" w:hAnsi="宋体" w:eastAsia="宋体" w:cs="Times New Roman"/>
                <w:sz w:val="24"/>
                <w:szCs w:val="24"/>
                <w:highlight w:val="none"/>
                <w:lang w:eastAsia="zh-CN"/>
              </w:rPr>
              <w:t xml:space="preserve">未提供方案的不得分。</w:t>
            </w:r>
            <w:r/>
          </w:p>
        </w:tc>
      </w:tr>
      <w:tr>
        <w:trPr>
          <w:jc w:val="center"/>
        </w:trPr>
        <w:tc>
          <w:tcPr>
            <w:tcW w:w="609" w:type="pct"/>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81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color w:val="000000"/>
                <w:sz w:val="21"/>
                <w:szCs w:val="21"/>
                <w:highlight w:val="none"/>
              </w:rPr>
              <w:t xml:space="preserve">应急保障方案</w:t>
            </w:r>
            <w:r/>
          </w:p>
        </w:tc>
        <w:tc>
          <w:tcPr>
            <w:tcW w:w="58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.00</w:t>
            </w:r>
            <w:r/>
          </w:p>
        </w:tc>
        <w:tc>
          <w:tcPr>
            <w:tcW w:w="2997" w:type="pct"/>
            <w:vAlign w:val="center"/>
            <w:textDirection w:val="lrTb"/>
            <w:noWrap w:val="false"/>
          </w:tcPr>
          <w:p>
            <w:pPr>
              <w:jc w:val="left"/>
              <w:rPr>
                <w:rFonts w:hint="eastAsia" w:ascii="宋体" w:hAnsi="宋体" w:eastAsia="宋体" w:cs="宋体"/>
                <w:sz w:val="21"/>
                <w:szCs w:val="21"/>
              </w:rPr>
            </w:pPr>
            <w:r>
              <w:rPr>
                <w:rFonts w:hint="eastAsia" w:ascii="宋体" w:hAnsi="宋体" w:eastAsia="宋体" w:cs="Times New Roman"/>
                <w:sz w:val="24"/>
                <w:szCs w:val="24"/>
                <w:highlight w:val="none"/>
                <w:lang w:val="en-US" w:eastAsia="zh-CN"/>
              </w:rPr>
              <w:t xml:space="preserve">根据供应商针对本项目对施工过程中的安全和稳定提供切实可行的应急保障方案评审。方案可执行度高得</w:t>
            </w:r>
            <w:r>
              <w:rPr>
                <w:rFonts w:hint="eastAsia" w:ascii="宋体" w:hAnsi="宋体" w:eastAsia="宋体" w:cs="Times New Roman"/>
                <w:sz w:val="24"/>
                <w:szCs w:val="24"/>
                <w:highlight w:val="none"/>
                <w:lang w:eastAsia="zh-CN"/>
              </w:rPr>
              <w:t xml:space="preserve">且有实质性意义的得</w:t>
            </w:r>
            <w:r>
              <w:rPr>
                <w:rFonts w:hint="eastAsia" w:ascii="宋体" w:hAnsi="宋体" w:eastAsia="宋体" w:cs="Times New Roman"/>
                <w:sz w:val="24"/>
                <w:szCs w:val="24"/>
                <w:highlight w:val="none"/>
                <w:lang w:val="en-US" w:eastAsia="zh-CN"/>
              </w:rPr>
              <w:t xml:space="preserve">10</w:t>
            </w:r>
            <w:r>
              <w:rPr>
                <w:rFonts w:hint="eastAsia" w:ascii="宋体" w:hAnsi="宋体" w:eastAsia="宋体" w:cs="Times New Roman"/>
                <w:sz w:val="24"/>
                <w:szCs w:val="24"/>
                <w:highlight w:val="none"/>
                <w:lang w:eastAsia="zh-CN"/>
              </w:rPr>
              <w:t xml:space="preserve">分；方案认知清晰</w:t>
            </w:r>
            <w:r>
              <w:rPr>
                <w:rFonts w:hint="eastAsia" w:ascii="宋体" w:hAnsi="宋体" w:eastAsia="宋体" w:cs="Times New Roman"/>
                <w:sz w:val="24"/>
                <w:szCs w:val="24"/>
                <w:highlight w:val="none"/>
                <w:lang w:val="en-US" w:eastAsia="zh-CN"/>
              </w:rPr>
              <w:t xml:space="preserve">合理且内容全面的得7分</w:t>
            </w:r>
            <w:r>
              <w:rPr>
                <w:rFonts w:hint="eastAsia" w:ascii="宋体" w:hAnsi="宋体" w:eastAsia="宋体" w:cs="Times New Roman"/>
                <w:sz w:val="24"/>
                <w:szCs w:val="24"/>
                <w:highlight w:val="none"/>
                <w:lang w:eastAsia="zh-CN"/>
              </w:rPr>
              <w:t xml:space="preserve">；方案</w:t>
            </w:r>
            <w:r>
              <w:rPr>
                <w:rFonts w:hint="eastAsia" w:ascii="宋体" w:hAnsi="宋体" w:eastAsia="宋体" w:cs="Times New Roman"/>
                <w:sz w:val="24"/>
                <w:szCs w:val="24"/>
                <w:highlight w:val="none"/>
                <w:lang w:val="en-US" w:eastAsia="zh-CN"/>
              </w:rPr>
              <w:t xml:space="preserve">基本合理</w:t>
            </w:r>
            <w:r>
              <w:rPr>
                <w:rFonts w:hint="eastAsia" w:ascii="宋体" w:hAnsi="宋体" w:eastAsia="宋体" w:cs="Times New Roman"/>
                <w:sz w:val="24"/>
                <w:szCs w:val="24"/>
                <w:highlight w:val="none"/>
                <w:lang w:eastAsia="zh-CN"/>
              </w:rPr>
              <w:t xml:space="preserve">，针对性一般、较可行</w:t>
            </w:r>
            <w:r>
              <w:rPr>
                <w:rFonts w:hint="eastAsia" w:ascii="宋体" w:hAnsi="宋体" w:eastAsia="宋体" w:cs="Times New Roman"/>
                <w:sz w:val="24"/>
                <w:szCs w:val="24"/>
                <w:highlight w:val="none"/>
                <w:lang w:val="en-US" w:eastAsia="zh-CN"/>
              </w:rPr>
              <w:t xml:space="preserve">的</w:t>
            </w:r>
            <w:r>
              <w:rPr>
                <w:rFonts w:hint="eastAsia" w:ascii="宋体" w:hAnsi="宋体" w:eastAsia="宋体" w:cs="Times New Roman"/>
                <w:sz w:val="24"/>
                <w:szCs w:val="24"/>
                <w:highlight w:val="none"/>
                <w:lang w:eastAsia="zh-CN"/>
              </w:rPr>
              <w:t xml:space="preserve">得</w:t>
            </w:r>
            <w:r>
              <w:rPr>
                <w:rFonts w:hint="eastAsia" w:ascii="宋体" w:hAnsi="宋体" w:eastAsia="宋体" w:cs="Times New Roman"/>
                <w:sz w:val="24"/>
                <w:szCs w:val="24"/>
                <w:highlight w:val="none"/>
                <w:lang w:val="en-US" w:eastAsia="zh-CN"/>
              </w:rPr>
              <w:t xml:space="preserve">4</w:t>
            </w:r>
            <w:r>
              <w:rPr>
                <w:rFonts w:hint="eastAsia" w:ascii="宋体" w:hAnsi="宋体" w:eastAsia="宋体" w:cs="Times New Roman"/>
                <w:sz w:val="24"/>
                <w:szCs w:val="24"/>
                <w:highlight w:val="none"/>
                <w:lang w:eastAsia="zh-CN"/>
              </w:rPr>
              <w:t xml:space="preserve">分；方案内容粗略，针对性及可实施性不强，但经过后期改进能响应采购需求得</w:t>
            </w:r>
            <w:r>
              <w:rPr>
                <w:rFonts w:hint="eastAsia" w:ascii="宋体" w:hAnsi="宋体" w:eastAsia="宋体" w:cs="Times New Roman"/>
                <w:sz w:val="24"/>
                <w:szCs w:val="24"/>
                <w:highlight w:val="none"/>
                <w:lang w:val="en-US" w:eastAsia="zh-CN"/>
              </w:rPr>
              <w:t xml:space="preserve">2分。</w:t>
            </w:r>
            <w:r>
              <w:rPr>
                <w:rFonts w:hint="eastAsia" w:ascii="宋体" w:hAnsi="宋体" w:eastAsia="宋体" w:cs="Times New Roman"/>
                <w:sz w:val="24"/>
                <w:szCs w:val="24"/>
                <w:highlight w:val="none"/>
                <w:lang w:eastAsia="zh-CN"/>
              </w:rPr>
              <w:t xml:space="preserve">未提供方案的不得分。</w:t>
            </w:r>
            <w:r/>
          </w:p>
        </w:tc>
      </w:tr>
    </w:tbl>
    <w:p>
      <w:pPr>
        <w:numPr>
          <w:ilvl w:val="0"/>
          <w:numId w:val="0"/>
        </w:numPr>
        <w:jc w:val="left"/>
        <w:spacing w:line="480" w:lineRule="exact"/>
        <w:rPr>
          <w:rFonts w:hint="default" w:ascii="Times New Roman" w:hAnsi="Times New Roman" w:eastAsia="宋体" w:cs="Times New Roman"/>
          <w:b/>
          <w:bCs/>
          <w:sz w:val="24"/>
          <w:szCs w:val="22"/>
          <w:highlight w:val="white"/>
        </w:rPr>
      </w:pPr>
      <w:r>
        <w:rPr>
          <w:rFonts w:hint="default" w:ascii="Times New Roman" w:hAnsi="Times New Roman" w:eastAsia="宋体" w:cs="Times New Roman"/>
          <w:b/>
          <w:bCs/>
          <w:sz w:val="24"/>
          <w:szCs w:val="22"/>
          <w:highlight w:val="white"/>
        </w:rPr>
      </w:r>
      <w:r/>
    </w:p>
    <w:p>
      <w:pPr>
        <w:jc w:val="left"/>
        <w:spacing w:line="480" w:lineRule="exact"/>
        <w:rPr>
          <w:rFonts w:hint="default" w:ascii="Times New Roman" w:hAnsi="Times New Roman" w:eastAsia="宋体" w:cs="Times New Roman"/>
          <w:szCs w:val="22"/>
        </w:rPr>
      </w:pPr>
      <w:r/>
      <w:bookmarkStart w:id="78" w:name="EBd5bea3a3c3254523b93c8abaa514fb10"/>
      <w:r/>
      <w:bookmarkEnd w:id="78"/>
      <w:r/>
      <w:bookmarkStart w:id="79" w:name="_Toc10422"/>
      <w:r>
        <w:rPr>
          <w:rFonts w:hint="default" w:ascii="Times New Roman" w:hAnsi="Times New Roman" w:eastAsia="宋体" w:cs="Times New Roman"/>
          <w:b/>
          <w:sz w:val="24"/>
          <w:szCs w:val="22"/>
          <w:highlight w:val="white"/>
        </w:rPr>
        <w:t xml:space="preserve">（五）评标结果。</w:t>
      </w:r>
      <w:r>
        <w:rPr>
          <w:rFonts w:hint="default" w:ascii="Times New Roman" w:hAnsi="Times New Roman" w:eastAsia="宋体" w:cs="Times New Roman"/>
          <w:szCs w:val="22"/>
        </w:rPr>
        <w:t xml:space="preserve">磋商小组按照本办法规定推荐成交候选人，并形成评标报告。</w:t>
      </w:r>
      <w:r/>
    </w:p>
    <w:p>
      <w:pPr>
        <w:jc w:val="both"/>
        <w:spacing w:line="500" w:lineRule="exact"/>
        <w:rPr>
          <w:rFonts w:hint="default" w:ascii="Times New Roman" w:hAnsi="Times New Roman" w:eastAsia="宋体" w:cs="Times New Roman"/>
          <w:b/>
          <w:sz w:val="44"/>
          <w:szCs w:val="44"/>
          <w:highlight w:val="white"/>
        </w:rPr>
        <w:outlineLvl w:val="0"/>
      </w:pPr>
      <w:r/>
      <w:bookmarkStart w:id="80" w:name="_Toc1519"/>
      <w:r/>
      <w:bookmarkStart w:id="81" w:name="_Toc31956"/>
      <w:r/>
      <w:r/>
    </w:p>
    <w:p>
      <w:pPr>
        <w:jc w:val="center"/>
        <w:spacing w:line="500" w:lineRule="exact"/>
        <w:rPr>
          <w:rFonts w:hint="default" w:ascii="Times New Roman" w:hAnsi="Times New Roman" w:eastAsia="宋体" w:cs="Times New Roman"/>
          <w:b/>
          <w:sz w:val="44"/>
          <w:szCs w:val="44"/>
          <w:highlight w:val="white"/>
        </w:rPr>
        <w:outlineLvl w:val="0"/>
      </w:pPr>
      <w:r>
        <w:rPr>
          <w:rFonts w:hint="default" w:ascii="Times New Roman" w:hAnsi="Times New Roman" w:eastAsia="宋体" w:cs="Times New Roman"/>
          <w:b/>
          <w:sz w:val="44"/>
          <w:szCs w:val="44"/>
          <w:highlight w:val="white"/>
        </w:rPr>
        <w:t xml:space="preserve">第四章  采购需求</w:t>
      </w:r>
      <w:bookmarkEnd w:id="79"/>
      <w:r/>
      <w:bookmarkEnd w:id="80"/>
      <w:r/>
      <w:bookmarkEnd w:id="81"/>
      <w:r/>
      <w:r/>
    </w:p>
    <w:p>
      <w:pPr>
        <w:ind w:firstLine="480"/>
        <w:jc w:val="left"/>
        <w:spacing w:line="400" w:lineRule="exact"/>
        <w:rPr>
          <w:rFonts w:hint="default" w:ascii="Times New Roman" w:hAnsi="Times New Roman" w:eastAsia="宋体" w:cs="Times New Roman"/>
          <w:bCs/>
          <w:sz w:val="24"/>
          <w:szCs w:val="24"/>
          <w:lang w:val="en-US" w:eastAsia="zh-CN" w:bidi="ar-SA"/>
        </w:rPr>
      </w:pPr>
      <w:r/>
      <w:bookmarkStart w:id="82" w:name="_Toc22280"/>
      <w:r/>
      <w:bookmarkStart w:id="83" w:name="_Toc17639"/>
      <w:r>
        <w:rPr>
          <w:rFonts w:hint="default" w:ascii="Times New Roman" w:hAnsi="Times New Roman" w:eastAsia="宋体" w:cs="Times New Roman"/>
          <w:bCs/>
          <w:sz w:val="24"/>
          <w:szCs w:val="24"/>
          <w:lang w:val="en-US" w:eastAsia="zh-CN" w:bidi="ar-SA"/>
        </w:rPr>
        <w:t xml:space="preserve">项目属性：</w:t>
      </w:r>
      <w:r>
        <w:rPr>
          <w:rFonts w:hint="eastAsia" w:ascii="Times New Roman" w:hAnsi="Times New Roman" w:eastAsia="宋体" w:cs="Times New Roman"/>
          <w:bCs/>
          <w:sz w:val="24"/>
          <w:szCs w:val="24"/>
          <w:lang w:val="en-US" w:eastAsia="zh-CN" w:bidi="ar-SA"/>
        </w:rPr>
        <w:t xml:space="preserve">工程</w:t>
      </w:r>
      <w:r>
        <w:rPr>
          <w:rFonts w:hint="default" w:ascii="Times New Roman" w:hAnsi="Times New Roman" w:eastAsia="宋体" w:cs="Times New Roman"/>
          <w:bCs/>
          <w:sz w:val="24"/>
          <w:szCs w:val="24"/>
          <w:lang w:val="en-US" w:eastAsia="zh-CN" w:bidi="ar-SA"/>
        </w:rPr>
        <w:t xml:space="preserve">类项目</w:t>
      </w:r>
      <w:r/>
    </w:p>
    <w:p>
      <w:pPr>
        <w:ind w:firstLine="480"/>
        <w:jc w:val="left"/>
        <w:spacing w:line="400" w:lineRule="exact"/>
        <w:rPr>
          <w:rFonts w:hint="eastAsia" w:ascii="Times New Roman" w:hAnsi="Times New Roman" w:eastAsia="宋体" w:cs="Times New Roman"/>
          <w:bCs/>
          <w:sz w:val="24"/>
          <w:szCs w:val="24"/>
          <w:lang w:val="en-US" w:eastAsia="zh-CN" w:bidi="ar-SA"/>
        </w:rPr>
      </w:pPr>
      <w:r>
        <w:rPr>
          <w:rFonts w:hint="default" w:ascii="Times New Roman" w:hAnsi="Times New Roman" w:eastAsia="宋体" w:cs="Times New Roman"/>
          <w:bCs/>
          <w:sz w:val="24"/>
          <w:szCs w:val="24"/>
          <w:lang w:val="en-US" w:eastAsia="zh-CN" w:bidi="ar-SA"/>
        </w:rPr>
        <w:t xml:space="preserve">本项目采购标的对应的中小企业划分标准所属行业：</w:t>
      </w:r>
      <w:r>
        <w:rPr>
          <w:rFonts w:hint="default" w:ascii="Times New Roman" w:hAnsi="Times New Roman" w:eastAsia="宋体" w:cs="Times New Roman"/>
          <w:bCs/>
          <w:sz w:val="24"/>
          <w:szCs w:val="24"/>
          <w:u w:val="single"/>
          <w:lang w:val="en-US" w:eastAsia="zh-CN" w:bidi="ar-SA"/>
        </w:rPr>
        <w:t xml:space="preserve">建筑业</w:t>
      </w:r>
      <w:r>
        <w:rPr>
          <w:rFonts w:hint="eastAsia" w:ascii="Times New Roman" w:hAnsi="Times New Roman" w:eastAsia="宋体" w:cs="Times New Roman"/>
          <w:bCs/>
          <w:sz w:val="24"/>
          <w:szCs w:val="24"/>
          <w:lang w:val="en-US" w:eastAsia="zh-CN" w:bidi="ar-SA"/>
        </w:rPr>
        <w:t xml:space="preserve">。</w:t>
      </w:r>
      <w:r/>
    </w:p>
    <w:p>
      <w:pPr>
        <w:ind w:firstLine="480"/>
        <w:jc w:val="left"/>
        <w:spacing w:line="400" w:lineRule="exact"/>
        <w:rPr>
          <w:rFonts w:hint="default" w:ascii="Times New Roman" w:hAnsi="Times New Roman" w:eastAsia="宋体" w:cs="Times New Roman"/>
          <w:bCs/>
          <w:sz w:val="24"/>
          <w:szCs w:val="24"/>
          <w:lang w:val="en-US" w:eastAsia="zh-CN" w:bidi="ar-SA"/>
        </w:rPr>
      </w:pPr>
      <w:r>
        <w:rPr>
          <w:rFonts w:hint="default" w:ascii="Times New Roman" w:hAnsi="Times New Roman" w:eastAsia="宋体" w:cs="Times New Roman"/>
          <w:bCs/>
          <w:sz w:val="24"/>
          <w:szCs w:val="24"/>
          <w:lang w:val="en-US" w:eastAsia="zh-CN" w:bidi="ar-SA"/>
        </w:rPr>
        <w:t xml:space="preserve">本项目不接受进口产品。</w:t>
      </w:r>
      <w:r/>
    </w:p>
    <w:p>
      <w:pPr>
        <w:ind w:firstLine="482"/>
        <w:jc w:val="left"/>
        <w:spacing w:line="400" w:lineRule="exact"/>
        <w:rPr>
          <w:rFonts w:hint="default" w:ascii="Times New Roman" w:hAnsi="Times New Roman" w:eastAsia="方正仿宋_GB2312" w:cs="Times New Roman"/>
          <w:b/>
          <w:bCs/>
          <w:sz w:val="24"/>
          <w:szCs w:val="22"/>
        </w:rPr>
      </w:pPr>
      <w:r>
        <w:rPr>
          <w:rFonts w:hint="default" w:ascii="Times New Roman" w:hAnsi="Times New Roman" w:eastAsia="方正仿宋_GB2312" w:cs="Times New Roman"/>
          <w:b/>
          <w:bCs/>
          <w:sz w:val="24"/>
          <w:szCs w:val="22"/>
        </w:rPr>
        <w:t xml:space="preserve">（一）项目概况：</w:t>
      </w:r>
      <w:r/>
    </w:p>
    <w:p>
      <w:pPr>
        <w:ind w:firstLine="480"/>
        <w:jc w:val="left"/>
        <w:spacing w:line="400" w:lineRule="exact"/>
        <w:tabs>
          <w:tab w:val="left" w:pos="420" w:leader="none"/>
        </w:tabs>
        <w:rPr>
          <w:rFonts w:hint="default" w:ascii="Times New Roman" w:hAnsi="Times New Roman" w:eastAsia="宋体" w:cs="Times New Roman"/>
          <w:bCs/>
          <w:sz w:val="24"/>
          <w:szCs w:val="24"/>
          <w:lang w:val="en-US" w:eastAsia="zh-CN" w:bidi="ar-SA"/>
        </w:rPr>
      </w:pPr>
      <w:r>
        <w:rPr>
          <w:rFonts w:hint="default" w:ascii="Times New Roman" w:hAnsi="Times New Roman" w:eastAsia="宋体" w:cs="Times New Roman"/>
          <w:bCs/>
          <w:sz w:val="24"/>
          <w:szCs w:val="24"/>
          <w:lang w:val="en-US" w:eastAsia="zh-CN" w:bidi="ar-SA"/>
        </w:rPr>
        <w:t xml:space="preserve">1.工程名称：</w:t>
      </w:r>
      <w:r>
        <w:rPr>
          <w:rFonts w:hint="eastAsia" w:ascii="Times New Roman" w:hAnsi="Times New Roman" w:eastAsia="宋体" w:cs="Times New Roman"/>
          <w:bCs/>
          <w:sz w:val="24"/>
          <w:szCs w:val="24"/>
          <w:lang w:val="en-US" w:eastAsia="zh-CN" w:bidi="ar-SA"/>
        </w:rPr>
        <w:t xml:space="preserve">沭阳县沂涛镇智能化育苗中心项目(工程建设)</w:t>
      </w:r>
      <w:r>
        <w:rPr>
          <w:rFonts w:hint="default" w:ascii="Times New Roman" w:hAnsi="Times New Roman" w:eastAsia="宋体" w:cs="Times New Roman"/>
          <w:bCs/>
          <w:sz w:val="24"/>
          <w:szCs w:val="24"/>
          <w:lang w:val="en-US" w:eastAsia="zh-CN" w:bidi="ar-SA"/>
        </w:rPr>
        <w:t xml:space="preserve"> </w:t>
      </w:r>
      <w:r/>
    </w:p>
    <w:p>
      <w:pPr>
        <w:ind w:firstLine="480"/>
        <w:jc w:val="left"/>
        <w:spacing w:line="400" w:lineRule="exact"/>
        <w:tabs>
          <w:tab w:val="left" w:pos="420" w:leader="none"/>
        </w:tabs>
        <w:rPr>
          <w:rFonts w:hint="default" w:ascii="Times New Roman" w:hAnsi="Times New Roman" w:eastAsia="宋体" w:cs="Times New Roman"/>
          <w:bCs/>
          <w:sz w:val="24"/>
          <w:szCs w:val="24"/>
          <w:lang w:val="en-US" w:eastAsia="zh-CN" w:bidi="ar-SA"/>
        </w:rPr>
      </w:pPr>
      <w:r>
        <w:rPr>
          <w:rFonts w:hint="default" w:ascii="Times New Roman" w:hAnsi="Times New Roman" w:eastAsia="宋体" w:cs="Times New Roman"/>
          <w:bCs/>
          <w:sz w:val="24"/>
          <w:szCs w:val="24"/>
          <w:lang w:val="en-US" w:eastAsia="zh-CN" w:bidi="ar-SA"/>
        </w:rPr>
        <w:t xml:space="preserve">2.工    期：</w:t>
      </w:r>
      <w:r>
        <w:rPr>
          <w:rFonts w:hint="eastAsia" w:ascii="Times New Roman" w:hAnsi="Times New Roman" w:eastAsia="宋体" w:cs="Times New Roman"/>
          <w:bCs/>
          <w:sz w:val="24"/>
          <w:szCs w:val="24"/>
          <w:lang w:val="en-US" w:eastAsia="zh-CN" w:bidi="ar-SA"/>
        </w:rPr>
        <w:t xml:space="preserve">60日历天</w:t>
      </w:r>
      <w:r>
        <w:rPr>
          <w:rFonts w:hint="default" w:ascii="Times New Roman" w:hAnsi="Times New Roman" w:eastAsia="宋体" w:cs="Times New Roman"/>
          <w:bCs/>
          <w:sz w:val="24"/>
          <w:szCs w:val="24"/>
          <w:lang w:val="en-US" w:eastAsia="zh-CN" w:bidi="ar-SA"/>
        </w:rPr>
        <w:t xml:space="preserve">。</w:t>
      </w:r>
      <w:r/>
    </w:p>
    <w:p>
      <w:pPr>
        <w:ind w:firstLine="480"/>
        <w:jc w:val="left"/>
        <w:spacing w:line="400" w:lineRule="exact"/>
        <w:tabs>
          <w:tab w:val="left" w:pos="420" w:leader="none"/>
        </w:tabs>
        <w:rPr>
          <w:rFonts w:hint="default" w:ascii="Times New Roman" w:hAnsi="Times New Roman" w:eastAsia="宋体" w:cs="Times New Roman"/>
          <w:bCs/>
          <w:sz w:val="24"/>
          <w:szCs w:val="24"/>
          <w:lang w:val="en-US" w:eastAsia="zh-CN" w:bidi="ar-SA"/>
        </w:rPr>
      </w:pPr>
      <w:r>
        <w:rPr>
          <w:rFonts w:hint="default" w:ascii="Times New Roman" w:hAnsi="Times New Roman" w:eastAsia="宋体" w:cs="Times New Roman"/>
          <w:bCs/>
          <w:sz w:val="24"/>
          <w:szCs w:val="24"/>
          <w:lang w:val="en-US" w:eastAsia="zh-CN" w:bidi="ar-SA"/>
        </w:rPr>
        <w:t xml:space="preserve">3.质    量：合  格   </w:t>
      </w:r>
      <w:r/>
    </w:p>
    <w:p>
      <w:pPr>
        <w:ind w:firstLine="480"/>
        <w:jc w:val="left"/>
        <w:spacing w:line="400" w:lineRule="exact"/>
        <w:tabs>
          <w:tab w:val="left" w:pos="420" w:leader="none"/>
        </w:tabs>
        <w:rPr>
          <w:rFonts w:hint="default" w:ascii="Times New Roman" w:hAnsi="Times New Roman" w:eastAsia="宋体" w:cs="Times New Roman"/>
          <w:bCs/>
          <w:sz w:val="24"/>
          <w:szCs w:val="24"/>
          <w:lang w:val="en-US" w:eastAsia="zh-CN" w:bidi="ar-SA"/>
        </w:rPr>
      </w:pPr>
      <w:r>
        <w:rPr>
          <w:rFonts w:hint="eastAsia" w:ascii="Times New Roman" w:hAnsi="Times New Roman" w:eastAsia="宋体" w:cs="Times New Roman"/>
          <w:bCs/>
          <w:sz w:val="24"/>
          <w:szCs w:val="24"/>
          <w:lang w:val="en-US" w:eastAsia="zh-CN" w:bidi="ar-SA"/>
        </w:rPr>
        <w:t xml:space="preserve">4.</w:t>
      </w:r>
      <w:r>
        <w:rPr>
          <w:rFonts w:hint="default" w:ascii="Times New Roman" w:hAnsi="Times New Roman" w:eastAsia="宋体" w:cs="Times New Roman"/>
          <w:bCs/>
          <w:sz w:val="24"/>
          <w:szCs w:val="24"/>
          <w:lang w:val="en-US" w:eastAsia="zh-CN" w:bidi="ar-SA"/>
        </w:rPr>
        <w:t xml:space="preserve">缺陷责任期（质保期）：2年</w:t>
      </w:r>
      <w:r>
        <w:rPr>
          <w:rFonts w:hint="eastAsia" w:ascii="Times New Roman" w:hAnsi="Times New Roman" w:eastAsia="宋体" w:cs="Times New Roman"/>
          <w:bCs/>
          <w:sz w:val="24"/>
          <w:szCs w:val="24"/>
          <w:lang w:val="en-US" w:eastAsia="zh-CN" w:bidi="ar-SA"/>
        </w:rPr>
        <w:t xml:space="preserve">；</w:t>
      </w:r>
      <w:r>
        <w:rPr>
          <w:rFonts w:hint="default" w:ascii="Times New Roman" w:hAnsi="Times New Roman" w:eastAsia="宋体" w:cs="Times New Roman"/>
          <w:bCs/>
          <w:sz w:val="24"/>
          <w:szCs w:val="24"/>
          <w:lang w:val="en-US" w:eastAsia="zh-CN" w:bidi="ar-SA"/>
        </w:rPr>
        <w:t xml:space="preserve">自工程竣工验收合格之日起计算。</w:t>
      </w:r>
      <w:r/>
    </w:p>
    <w:p>
      <w:pPr>
        <w:ind w:firstLine="480"/>
        <w:jc w:val="left"/>
        <w:spacing w:line="400" w:lineRule="exact"/>
        <w:tabs>
          <w:tab w:val="left" w:pos="420" w:leader="none"/>
        </w:tabs>
        <w:rPr>
          <w:rFonts w:hint="default" w:ascii="Times New Roman" w:hAnsi="Times New Roman" w:eastAsia="宋体" w:cs="Times New Roman"/>
          <w:bCs/>
          <w:sz w:val="24"/>
          <w:szCs w:val="24"/>
          <w:lang w:val="en-US" w:eastAsia="zh-CN" w:bidi="ar-SA"/>
        </w:rPr>
      </w:pPr>
      <w:r>
        <w:rPr>
          <w:rFonts w:hint="eastAsia" w:ascii="Times New Roman" w:hAnsi="Times New Roman" w:eastAsia="宋体" w:cs="Times New Roman"/>
          <w:bCs/>
          <w:sz w:val="24"/>
          <w:szCs w:val="24"/>
          <w:lang w:val="en-US" w:eastAsia="zh-CN" w:bidi="ar-SA"/>
        </w:rPr>
        <w:t xml:space="preserve">5</w:t>
      </w:r>
      <w:r>
        <w:rPr>
          <w:rFonts w:hint="default" w:ascii="Times New Roman" w:hAnsi="Times New Roman" w:eastAsia="宋体" w:cs="Times New Roman"/>
          <w:bCs/>
          <w:sz w:val="24"/>
          <w:szCs w:val="24"/>
          <w:lang w:val="en-US" w:eastAsia="zh-CN" w:bidi="ar-SA"/>
        </w:rPr>
        <w:t xml:space="preserve">.付款：</w:t>
      </w:r>
      <w:r/>
    </w:p>
    <w:p>
      <w:pPr>
        <w:ind w:firstLine="480"/>
        <w:jc w:val="left"/>
        <w:spacing w:line="400" w:lineRule="exact"/>
        <w:tabs>
          <w:tab w:val="left" w:pos="420" w:leader="none"/>
        </w:tabs>
        <w:rPr>
          <w:rFonts w:hint="default" w:ascii="Times New Roman" w:hAnsi="Times New Roman" w:eastAsia="宋体" w:cs="Times New Roman"/>
          <w:bCs/>
          <w:sz w:val="24"/>
          <w:szCs w:val="24"/>
          <w:lang w:val="en-US" w:eastAsia="zh-CN" w:bidi="ar-SA"/>
        </w:rPr>
      </w:pPr>
      <w:r>
        <w:rPr>
          <w:rFonts w:hint="eastAsia" w:ascii="Times New Roman" w:hAnsi="Times New Roman" w:eastAsia="宋体" w:cs="Times New Roman"/>
          <w:bCs/>
          <w:sz w:val="24"/>
          <w:szCs w:val="24"/>
          <w:lang w:val="en-US" w:eastAsia="zh-CN" w:bidi="ar-SA"/>
        </w:rPr>
        <w:t xml:space="preserve">合同签订后，承包人向发包人提供合同价10%的预付款担保后，发包人支付合同价款的10%作为预付款，完成合同工程量的50%，付合同价款的30%；工程完工，经验收合格后，付至合同价款的80%；工程审计结束付至工程审定价款的97%；余款待缺陷责任期期满且无质量问题后一次性付清(无息)</w:t>
      </w:r>
      <w:r>
        <w:rPr>
          <w:rFonts w:hint="default" w:ascii="Times New Roman" w:hAnsi="Times New Roman" w:eastAsia="宋体" w:cs="Times New Roman"/>
          <w:bCs/>
          <w:sz w:val="24"/>
          <w:szCs w:val="24"/>
          <w:lang w:val="en-US" w:eastAsia="zh-CN" w:bidi="ar-SA"/>
        </w:rPr>
        <w:t xml:space="preserve">。</w:t>
      </w:r>
      <w:r/>
    </w:p>
    <w:p>
      <w:pPr>
        <w:ind w:firstLine="480"/>
        <w:jc w:val="left"/>
        <w:spacing w:line="400" w:lineRule="exact"/>
        <w:tabs>
          <w:tab w:val="left" w:pos="420" w:leader="none"/>
        </w:tabs>
        <w:rPr>
          <w:rFonts w:hint="default" w:ascii="Times New Roman" w:hAnsi="Times New Roman" w:eastAsia="宋体" w:cs="Times New Roman"/>
          <w:bCs/>
          <w:sz w:val="24"/>
          <w:szCs w:val="24"/>
          <w:lang w:val="en-US" w:eastAsia="zh-CN" w:bidi="ar-SA"/>
        </w:rPr>
      </w:pPr>
      <w:r>
        <w:rPr>
          <w:rFonts w:hint="default" w:ascii="Times New Roman" w:hAnsi="Times New Roman" w:eastAsia="宋体" w:cs="Times New Roman"/>
          <w:bCs/>
          <w:sz w:val="24"/>
          <w:szCs w:val="24"/>
          <w:lang w:val="en-US" w:eastAsia="zh-CN" w:bidi="ar-SA"/>
        </w:rPr>
        <w:t xml:space="preserve">采购人可以采用数字人民币方式支付合同款。</w:t>
      </w:r>
      <w:r/>
    </w:p>
    <w:p>
      <w:pPr>
        <w:ind w:firstLine="480"/>
        <w:jc w:val="left"/>
        <w:spacing w:line="400" w:lineRule="exact"/>
        <w:tabs>
          <w:tab w:val="left" w:pos="420" w:leader="none"/>
        </w:tabs>
        <w:rPr>
          <w:rFonts w:hint="default" w:ascii="Times New Roman" w:hAnsi="Times New Roman" w:eastAsia="宋体" w:cs="Times New Roman"/>
          <w:bCs/>
          <w:sz w:val="24"/>
          <w:szCs w:val="24"/>
          <w:lang w:val="en-US" w:eastAsia="zh-CN" w:bidi="ar-SA"/>
        </w:rPr>
      </w:pPr>
      <w:r>
        <w:rPr>
          <w:rFonts w:hint="default" w:ascii="Times New Roman" w:hAnsi="Times New Roman" w:eastAsia="宋体" w:cs="Times New Roman"/>
          <w:bCs/>
          <w:sz w:val="24"/>
          <w:szCs w:val="24"/>
          <w:lang w:val="en-US" w:eastAsia="zh-CN" w:bidi="ar-SA"/>
        </w:rPr>
        <w:t xml:space="preserve">注：在签订合同时，中标人明确表示无需预付款或者主动要求降低预付款比例的金额，采购人可不适用预付款规定。 </w:t>
      </w:r>
      <w:r/>
    </w:p>
    <w:p>
      <w:pPr>
        <w:ind w:firstLine="482"/>
        <w:jc w:val="left"/>
        <w:spacing w:line="420" w:lineRule="exact"/>
        <w:tabs>
          <w:tab w:val="left" w:pos="420" w:leader="none"/>
        </w:tabs>
        <w:rPr>
          <w:rFonts w:hint="default" w:ascii="Times New Roman" w:hAnsi="Times New Roman" w:eastAsia="宋体" w:cs="Times New Roman"/>
          <w:b/>
          <w:bCs/>
          <w:sz w:val="24"/>
          <w:szCs w:val="22"/>
        </w:rPr>
      </w:pPr>
      <w:r>
        <w:rPr>
          <w:rFonts w:hint="default" w:ascii="Times New Roman" w:hAnsi="Times New Roman" w:eastAsia="宋体" w:cs="Times New Roman"/>
          <w:b/>
          <w:bCs/>
          <w:sz w:val="24"/>
          <w:szCs w:val="22"/>
        </w:rPr>
        <w:t xml:space="preserve">（二）</w:t>
      </w:r>
      <w:r>
        <w:rPr>
          <w:rFonts w:hint="eastAsia" w:ascii="Times New Roman" w:hAnsi="Times New Roman" w:eastAsia="宋体" w:cs="Times New Roman"/>
          <w:b/>
          <w:bCs/>
          <w:sz w:val="24"/>
          <w:szCs w:val="22"/>
          <w:lang w:val="en-US"/>
        </w:rPr>
        <w:t xml:space="preserve">技术要求</w:t>
      </w:r>
      <w:r>
        <w:rPr>
          <w:rFonts w:hint="default" w:ascii="Times New Roman" w:hAnsi="Times New Roman" w:eastAsia="宋体" w:cs="Times New Roman"/>
          <w:b/>
          <w:bCs/>
          <w:sz w:val="24"/>
          <w:szCs w:val="22"/>
        </w:rPr>
        <w:t xml:space="preserve">：</w:t>
      </w:r>
      <w:r/>
    </w:p>
    <w:p>
      <w:pPr>
        <w:ind w:left="0" w:firstLine="496"/>
        <w:keepLines w:val="0"/>
        <w:keepNext w:val="0"/>
        <w:pageBreakBefore w:val="0"/>
        <w:spacing w:line="240" w:lineRule="auto"/>
        <w:shd w:val="clear" w:color="auto"/>
        <w:widowControl w:val="off"/>
        <w:rPr>
          <w:rFonts w:hint="eastAsia" w:ascii="宋体" w:hAnsi="宋体" w:eastAsia="宋体" w:cs="宋体"/>
          <w:color w:val="auto"/>
          <w:spacing w:val="4"/>
          <w:position w:val="18"/>
          <w:sz w:val="24"/>
          <w:szCs w:val="24"/>
          <w:lang w:val="en-US" w:eastAsia="zh-CN"/>
        </w:rPr>
      </w:pPr>
      <w:r>
        <w:rPr>
          <w:rFonts w:hint="eastAsia" w:ascii="宋体" w:hAnsi="宋体" w:eastAsia="宋体" w:cs="宋体"/>
          <w:color w:val="auto"/>
          <w:spacing w:val="4"/>
          <w:position w:val="18"/>
          <w:sz w:val="24"/>
          <w:szCs w:val="24"/>
          <w:lang w:val="en-US" w:eastAsia="zh-CN"/>
        </w:rPr>
        <w:t xml:space="preserve">1、本工程项目的材料、设备、施工必须达到现行中华人民共和国及省、市、行业的一切法规、规范的要求。</w:t>
      </w:r>
      <w:r/>
    </w:p>
    <w:p>
      <w:pPr>
        <w:ind w:left="0" w:firstLine="496"/>
        <w:keepLines w:val="0"/>
        <w:keepNext w:val="0"/>
        <w:pageBreakBefore w:val="0"/>
        <w:spacing w:line="240" w:lineRule="auto"/>
        <w:shd w:val="clear" w:color="auto"/>
        <w:widowControl w:val="off"/>
        <w:rPr>
          <w:rFonts w:hint="eastAsia" w:ascii="宋体" w:hAnsi="宋体" w:eastAsia="宋体" w:cs="宋体"/>
          <w:color w:val="auto"/>
          <w:spacing w:val="4"/>
          <w:position w:val="18"/>
          <w:sz w:val="24"/>
          <w:szCs w:val="24"/>
          <w:lang w:val="en-US" w:eastAsia="zh-CN"/>
        </w:rPr>
      </w:pPr>
      <w:r>
        <w:rPr>
          <w:rFonts w:hint="eastAsia" w:ascii="宋体" w:hAnsi="宋体" w:eastAsia="宋体" w:cs="宋体"/>
          <w:color w:val="auto"/>
          <w:spacing w:val="4"/>
          <w:position w:val="18"/>
          <w:sz w:val="24"/>
          <w:szCs w:val="24"/>
          <w:lang w:val="en-US" w:eastAsia="zh-CN"/>
        </w:rPr>
        <w:t xml:space="preserve">2、对材料的质量和试验要求现行中华人民共和国及省、市、行业的一切法规、 规 范的要求。</w:t>
      </w:r>
      <w:r/>
    </w:p>
    <w:p>
      <w:pPr>
        <w:ind w:left="0" w:firstLine="496"/>
        <w:keepLines w:val="0"/>
        <w:keepNext w:val="0"/>
        <w:pageBreakBefore w:val="0"/>
        <w:spacing w:line="240" w:lineRule="auto"/>
        <w:shd w:val="clear" w:color="auto"/>
        <w:widowControl w:val="off"/>
        <w:rPr>
          <w:rFonts w:hint="eastAsia" w:ascii="宋体" w:hAnsi="宋体" w:eastAsia="宋体" w:cs="宋体"/>
          <w:color w:val="auto"/>
          <w:spacing w:val="4"/>
          <w:position w:val="18"/>
          <w:sz w:val="24"/>
          <w:szCs w:val="24"/>
          <w:lang w:val="en-US" w:eastAsia="zh-CN"/>
        </w:rPr>
      </w:pPr>
      <w:r>
        <w:rPr>
          <w:rFonts w:hint="eastAsia" w:ascii="宋体" w:hAnsi="宋体" w:eastAsia="宋体" w:cs="宋体"/>
          <w:color w:val="auto"/>
          <w:spacing w:val="4"/>
          <w:position w:val="18"/>
          <w:sz w:val="24"/>
          <w:szCs w:val="24"/>
          <w:lang w:val="en-US" w:eastAsia="zh-CN"/>
        </w:rPr>
        <w:t xml:space="preserve">3、依据相关技术文件要求，本工程的材料、设备、施工必须达到现行中华人民共和国及省、市、行业的一切法规、规范的要求。</w:t>
      </w:r>
      <w:r/>
    </w:p>
    <w:p>
      <w:pPr>
        <w:ind w:left="0" w:firstLine="496"/>
        <w:keepLines w:val="0"/>
        <w:keepNext w:val="0"/>
        <w:pageBreakBefore w:val="0"/>
        <w:spacing w:line="240" w:lineRule="auto"/>
        <w:shd w:val="clear" w:color="auto"/>
        <w:widowControl w:val="off"/>
        <w:rPr>
          <w:rFonts w:hint="eastAsia" w:ascii="宋体" w:hAnsi="宋体" w:eastAsia="宋体" w:cs="宋体"/>
          <w:color w:val="auto"/>
          <w:spacing w:val="4"/>
          <w:position w:val="18"/>
          <w:sz w:val="24"/>
          <w:szCs w:val="24"/>
          <w:lang w:val="en-US" w:eastAsia="zh-CN"/>
        </w:rPr>
      </w:pPr>
      <w:r>
        <w:rPr>
          <w:rFonts w:hint="eastAsia" w:ascii="宋体" w:hAnsi="宋体" w:eastAsia="宋体" w:cs="宋体"/>
          <w:color w:val="auto"/>
          <w:spacing w:val="4"/>
          <w:position w:val="18"/>
          <w:sz w:val="24"/>
          <w:szCs w:val="24"/>
          <w:lang w:val="en-US" w:eastAsia="zh-CN"/>
        </w:rPr>
        <w:t xml:space="preserve">4、施工具体包含清单中全部内容，中标后根据采购人要求提交具体施工方案，并经采购人审核同意后方可进行施工。</w:t>
      </w:r>
      <w:r/>
    </w:p>
    <w:p>
      <w:pPr>
        <w:ind w:left="0" w:firstLine="496"/>
        <w:keepLines w:val="0"/>
        <w:keepNext w:val="0"/>
        <w:pageBreakBefore w:val="0"/>
        <w:spacing w:line="240" w:lineRule="auto"/>
        <w:shd w:val="clear" w:color="auto"/>
        <w:widowControl w:val="off"/>
        <w:rPr>
          <w:rFonts w:hint="eastAsia" w:ascii="宋体" w:hAnsi="宋体" w:eastAsia="宋体" w:cs="宋体"/>
          <w:color w:val="auto"/>
          <w:spacing w:val="4"/>
          <w:position w:val="18"/>
          <w:sz w:val="24"/>
          <w:szCs w:val="24"/>
          <w:lang w:val="en-US" w:eastAsia="zh-CN"/>
        </w:rPr>
      </w:pPr>
      <w:r>
        <w:rPr>
          <w:rFonts w:hint="eastAsia" w:ascii="宋体" w:hAnsi="宋体" w:eastAsia="宋体" w:cs="宋体"/>
          <w:color w:val="auto"/>
          <w:spacing w:val="4"/>
          <w:position w:val="18"/>
          <w:sz w:val="24"/>
          <w:szCs w:val="24"/>
          <w:lang w:val="en-US" w:eastAsia="zh-CN"/>
        </w:rPr>
        <w:t xml:space="preserve">5、成交人应保障采购人不承担因工程而发生的任何损害、赔偿和补偿，以及与此有关的一切索赔诉讼费或其他开支；如发生，都由成交人承担。在工程建设期间，应结合施工现场及周边的环境，在保证安全和不影响正常生活、工作的前提下，做好文明施工工作。</w:t>
      </w:r>
      <w:r/>
    </w:p>
    <w:p>
      <w:pPr>
        <w:ind w:left="0" w:firstLine="496"/>
        <w:keepLines w:val="0"/>
        <w:keepNext w:val="0"/>
        <w:pageBreakBefore w:val="0"/>
        <w:spacing w:line="240" w:lineRule="auto"/>
        <w:shd w:val="clear" w:color="auto"/>
        <w:widowControl w:val="off"/>
        <w:rPr>
          <w:rFonts w:hint="eastAsia" w:ascii="宋体" w:hAnsi="宋体" w:eastAsia="宋体" w:cs="宋体"/>
          <w:color w:val="auto"/>
          <w:spacing w:val="4"/>
          <w:position w:val="18"/>
          <w:sz w:val="24"/>
          <w:szCs w:val="24"/>
          <w:lang w:val="en-US" w:eastAsia="zh-CN"/>
        </w:rPr>
      </w:pPr>
      <w:r>
        <w:rPr>
          <w:rFonts w:hint="eastAsia" w:ascii="宋体" w:hAnsi="宋体" w:eastAsia="宋体" w:cs="宋体"/>
          <w:color w:val="auto"/>
          <w:spacing w:val="4"/>
          <w:position w:val="18"/>
          <w:sz w:val="24"/>
          <w:szCs w:val="24"/>
          <w:lang w:val="en-US" w:eastAsia="zh-CN"/>
        </w:rPr>
        <w:t xml:space="preserve">6、成交人在整个项目实施过程中，必须从技术、项目进度、技术人员保障、施工安全、文明施工、项目实施制度、质量把关等方面按照质量体系、谈判文件规定、国家（行业）相关标准和本合同要求执行。</w:t>
      </w:r>
      <w:r/>
    </w:p>
    <w:p>
      <w:pPr>
        <w:ind w:left="0" w:firstLine="496"/>
        <w:keepLines w:val="0"/>
        <w:keepNext w:val="0"/>
        <w:pageBreakBefore w:val="0"/>
        <w:spacing w:line="240" w:lineRule="auto"/>
        <w:shd w:val="clear" w:color="auto"/>
        <w:widowControl w:val="off"/>
        <w:rPr>
          <w:rFonts w:hint="eastAsia" w:ascii="宋体" w:hAnsi="宋体" w:eastAsia="宋体" w:cs="宋体"/>
          <w:color w:val="auto"/>
          <w:spacing w:val="4"/>
          <w:position w:val="18"/>
          <w:sz w:val="24"/>
          <w:szCs w:val="24"/>
          <w:lang w:val="en-US" w:eastAsia="zh-CN"/>
        </w:rPr>
      </w:pPr>
      <w:r>
        <w:rPr>
          <w:rFonts w:hint="eastAsia" w:ascii="宋体" w:hAnsi="宋体" w:eastAsia="宋体" w:cs="宋体"/>
          <w:color w:val="auto"/>
          <w:spacing w:val="4"/>
          <w:position w:val="18"/>
          <w:sz w:val="24"/>
          <w:szCs w:val="24"/>
          <w:lang w:val="en-US" w:eastAsia="zh-CN"/>
        </w:rPr>
        <w:t xml:space="preserve">7、严格执行施工规范、防火安全规定、环境保护规定。严格按照图纸或作法说明进行施工，做好各项质量检查记录。</w:t>
      </w:r>
      <w:r/>
    </w:p>
    <w:p>
      <w:pPr>
        <w:ind w:left="0" w:firstLine="496"/>
        <w:keepLines w:val="0"/>
        <w:keepNext w:val="0"/>
        <w:pageBreakBefore w:val="0"/>
        <w:spacing w:line="240" w:lineRule="auto"/>
        <w:shd w:val="clear" w:color="auto"/>
        <w:widowControl w:val="off"/>
        <w:rPr>
          <w:rFonts w:hint="eastAsia" w:ascii="宋体" w:hAnsi="宋体" w:eastAsia="宋体" w:cs="宋体"/>
          <w:color w:val="auto"/>
          <w:spacing w:val="4"/>
          <w:position w:val="18"/>
          <w:sz w:val="24"/>
          <w:szCs w:val="24"/>
          <w:lang w:val="en-US" w:eastAsia="zh-CN"/>
        </w:rPr>
      </w:pPr>
      <w:r>
        <w:rPr>
          <w:rFonts w:hint="eastAsia" w:ascii="宋体" w:hAnsi="宋体" w:eastAsia="宋体" w:cs="宋体"/>
          <w:color w:val="auto"/>
          <w:spacing w:val="4"/>
          <w:position w:val="18"/>
          <w:sz w:val="24"/>
          <w:szCs w:val="24"/>
          <w:lang w:val="en-US" w:eastAsia="zh-CN"/>
        </w:rPr>
        <w:t xml:space="preserve">8、成交人必须按照采购人的施工要求和项目工期进度计划分期组织施工。采购人也将按项目工期安排组织验收，验收合格后，成交人方可进行下一阶段的施工，擅自施工引起的一切责任由成交人承担。</w:t>
      </w:r>
      <w:r/>
    </w:p>
    <w:p>
      <w:pPr>
        <w:ind w:left="0" w:firstLine="496"/>
        <w:keepLines w:val="0"/>
        <w:keepNext w:val="0"/>
        <w:pageBreakBefore w:val="0"/>
        <w:spacing w:line="240" w:lineRule="auto"/>
        <w:shd w:val="clear" w:color="auto"/>
        <w:widowControl w:val="off"/>
        <w:rPr>
          <w:rFonts w:hint="eastAsia" w:ascii="宋体" w:hAnsi="宋体" w:eastAsia="宋体" w:cs="宋体"/>
          <w:color w:val="auto"/>
          <w:spacing w:val="4"/>
          <w:position w:val="18"/>
          <w:sz w:val="24"/>
          <w:szCs w:val="24"/>
          <w:lang w:val="en-US" w:eastAsia="zh-CN"/>
        </w:rPr>
      </w:pPr>
      <w:r>
        <w:rPr>
          <w:rFonts w:hint="eastAsia" w:ascii="宋体" w:hAnsi="宋体" w:eastAsia="宋体" w:cs="宋体"/>
          <w:color w:val="auto"/>
          <w:spacing w:val="4"/>
          <w:position w:val="18"/>
          <w:sz w:val="24"/>
          <w:szCs w:val="24"/>
          <w:lang w:val="en-US" w:eastAsia="zh-CN"/>
        </w:rPr>
        <w:t xml:space="preserve">10、在施工中如有因成交人的原因所产生的项目量增加、变更等情况，由成交人承担费用。</w:t>
      </w:r>
      <w:r/>
    </w:p>
    <w:p>
      <w:pPr>
        <w:ind w:left="0" w:firstLine="496"/>
        <w:keepLines w:val="0"/>
        <w:keepNext w:val="0"/>
        <w:pageBreakBefore w:val="0"/>
        <w:spacing w:line="240" w:lineRule="auto"/>
        <w:shd w:val="clear" w:color="auto"/>
        <w:widowControl w:val="off"/>
        <w:rPr>
          <w:rFonts w:hint="eastAsia" w:ascii="宋体" w:hAnsi="宋体" w:eastAsia="宋体" w:cs="宋体"/>
          <w:color w:val="auto"/>
          <w:spacing w:val="4"/>
          <w:position w:val="18"/>
          <w:sz w:val="24"/>
          <w:szCs w:val="24"/>
          <w:lang w:val="en-US" w:eastAsia="zh-CN"/>
        </w:rPr>
      </w:pPr>
      <w:r>
        <w:rPr>
          <w:rFonts w:hint="eastAsia" w:ascii="宋体" w:hAnsi="宋体" w:eastAsia="宋体" w:cs="宋体"/>
          <w:color w:val="auto"/>
          <w:spacing w:val="4"/>
          <w:position w:val="18"/>
          <w:sz w:val="24"/>
          <w:szCs w:val="24"/>
          <w:lang w:val="en-US" w:eastAsia="zh-CN"/>
        </w:rPr>
        <w:t xml:space="preserve">11、施工前所有的设备和材料进场需经采购人验收合格后进行施工，成交人须积极配合工作。</w:t>
      </w:r>
      <w:r/>
    </w:p>
    <w:p>
      <w:pPr>
        <w:ind w:left="0" w:firstLine="496"/>
        <w:keepLines w:val="0"/>
        <w:keepNext w:val="0"/>
        <w:pageBreakBefore w:val="0"/>
        <w:spacing w:line="240" w:lineRule="auto"/>
        <w:shd w:val="clear" w:color="auto"/>
        <w:widowControl w:val="off"/>
        <w:rPr>
          <w:rFonts w:hint="eastAsia" w:ascii="宋体" w:hAnsi="宋体" w:eastAsia="宋体" w:cs="宋体"/>
          <w:color w:val="auto"/>
          <w:spacing w:val="4"/>
          <w:position w:val="18"/>
          <w:sz w:val="24"/>
          <w:szCs w:val="24"/>
          <w:lang w:val="en-US" w:eastAsia="zh-CN"/>
        </w:rPr>
      </w:pPr>
      <w:r>
        <w:rPr>
          <w:rFonts w:hint="eastAsia" w:ascii="宋体" w:hAnsi="宋体" w:eastAsia="宋体" w:cs="宋体"/>
          <w:color w:val="auto"/>
          <w:spacing w:val="4"/>
          <w:position w:val="18"/>
          <w:sz w:val="24"/>
          <w:szCs w:val="24"/>
          <w:lang w:val="en-US" w:eastAsia="zh-CN"/>
        </w:rPr>
        <w:t xml:space="preserve">★</w:t>
      </w:r>
      <w:r>
        <w:rPr>
          <w:rFonts w:hint="eastAsia" w:ascii="宋体" w:hAnsi="宋体" w:eastAsia="宋体" w:cs="宋体"/>
          <w:b/>
          <w:bCs/>
          <w:color w:val="auto"/>
          <w:spacing w:val="4"/>
          <w:position w:val="18"/>
          <w:sz w:val="24"/>
          <w:szCs w:val="24"/>
          <w:lang w:val="en-US" w:eastAsia="zh-CN"/>
        </w:rPr>
        <w:t xml:space="preserve">（三）工程量清单及图纸：</w:t>
      </w:r>
      <w:r>
        <w:rPr>
          <w:rFonts w:hint="eastAsia" w:ascii="宋体" w:hAnsi="宋体" w:eastAsia="宋体" w:cs="宋体"/>
          <w:color w:val="auto"/>
          <w:spacing w:val="4"/>
          <w:position w:val="18"/>
          <w:sz w:val="24"/>
          <w:szCs w:val="24"/>
          <w:lang w:val="en-US" w:eastAsia="zh-CN"/>
        </w:rPr>
        <w:t xml:space="preserve">另附（工程量清单请各潜在投标人至宿迁市政府采购网本项目公告邮箱下载）。</w:t>
      </w:r>
      <w:r/>
    </w:p>
    <w:p>
      <w:pPr>
        <w:contextualSpacing/>
        <w:ind w:firstLine="482"/>
        <w:jc w:val="both"/>
        <w:spacing w:line="360" w:lineRule="auto"/>
        <w:widowControl w:val="off"/>
        <w:rPr>
          <w:rFonts w:hint="default"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（四）项目实施方案要求：</w:t>
      </w:r>
      <w:r/>
    </w:p>
    <w:p>
      <w:pPr>
        <w:ind w:firstLine="480"/>
        <w:jc w:val="both"/>
        <w:spacing w:line="360" w:lineRule="auto"/>
        <w:widowControl w:val="off"/>
        <w:rPr>
          <w:rFonts w:hint="default"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供应商针对本项目编写项目实施方案，包括但不限于：项目实施计划、施工机具及劳动力配置、施工重点、难点分析，安全文明施工、应急保障方案等方案。</w:t>
      </w:r>
      <w:r/>
    </w:p>
    <w:p>
      <w:pPr>
        <w:numPr>
          <w:ilvl w:val="0"/>
          <w:numId w:val="0"/>
        </w:numPr>
        <w:contextualSpacing/>
        <w:ind w:firstLine="482"/>
        <w:jc w:val="both"/>
        <w:spacing w:line="36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（五）其他要求：</w:t>
      </w:r>
      <w:r/>
    </w:p>
    <w:p>
      <w:pPr>
        <w:numPr>
          <w:ilvl w:val="0"/>
          <w:numId w:val="0"/>
        </w:numPr>
        <w:contextualSpacing/>
        <w:ind w:firstLine="480"/>
        <w:jc w:val="both"/>
        <w:spacing w:line="360" w:lineRule="auto"/>
        <w:widowControl w:val="off"/>
        <w:rPr>
          <w:rFonts w:hint="eastAsia" w:ascii="Times New Roman" w:hAnsi="Times New Roman" w:eastAsia="宋体" w:cs="Times New Roman"/>
          <w:bCs/>
          <w:color w:val="000000"/>
          <w:sz w:val="24"/>
          <w:szCs w:val="21"/>
          <w:highlight w:val="none"/>
          <w:lang w:val="en-US" w:eastAsia="zh-CN"/>
        </w:rPr>
      </w:pPr>
      <w:r>
        <w:rPr>
          <w:rFonts w:hint="eastAsia" w:ascii="宋体" w:hAnsi="宋体" w:eastAsia="宋体" w:cs="宋体"/>
          <w:sz w:val="24"/>
          <w:szCs w:val="24"/>
          <w:highlight w:val="none"/>
        </w:rPr>
        <w:t xml:space="preserve">投标报价应包含本项目所涉及本身费用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1"/>
          <w:highlight w:val="none"/>
        </w:rPr>
        <w:t xml:space="preserve">以及项目实施过程中涉及到的其他一切费用以及其它临时性杂项应急服务费用、政策性文件规定及合同包含的所有风险、责任等各项应有费用</w:t>
      </w:r>
      <w:r>
        <w:rPr>
          <w:rFonts w:hint="eastAsia" w:ascii="Times New Roman" w:hAnsi="Times New Roman" w:eastAsia="宋体" w:cs="Times New Roman"/>
          <w:bCs/>
          <w:color w:val="000000"/>
          <w:sz w:val="24"/>
          <w:szCs w:val="21"/>
          <w:highlight w:val="none"/>
        </w:rPr>
        <w:t xml:space="preserve">等，完成本项目所涉及到的一切相关费</w:t>
      </w:r>
      <w:r>
        <w:rPr>
          <w:rFonts w:hint="eastAsia" w:ascii="Times New Roman" w:hAnsi="Times New Roman" w:eastAsia="宋体" w:cs="Times New Roman"/>
          <w:bCs/>
          <w:color w:val="000000"/>
          <w:sz w:val="24"/>
          <w:szCs w:val="21"/>
          <w:highlight w:val="none"/>
          <w:lang w:val="en-US" w:eastAsia="zh-CN"/>
        </w:rPr>
        <w:t xml:space="preserve">用。</w:t>
      </w:r>
      <w:r/>
    </w:p>
    <w:p>
      <w:pPr>
        <w:ind w:left="0" w:firstLine="496"/>
        <w:keepLines w:val="0"/>
        <w:keepNext w:val="0"/>
        <w:pageBreakBefore w:val="0"/>
        <w:spacing w:line="240" w:lineRule="auto"/>
        <w:shd w:val="clear" w:color="auto"/>
        <w:widowControl w:val="off"/>
        <w:rPr>
          <w:rFonts w:hint="eastAsia" w:ascii="宋体" w:hAnsi="宋体" w:eastAsia="宋体" w:cs="宋体"/>
          <w:color w:val="auto"/>
          <w:spacing w:val="4"/>
          <w:position w:val="18"/>
          <w:sz w:val="24"/>
          <w:szCs w:val="24"/>
          <w:lang w:val="en-US" w:eastAsia="zh-CN"/>
        </w:rPr>
      </w:pPr>
      <w:r>
        <w:rPr>
          <w:rFonts w:hint="eastAsia" w:ascii="宋体" w:hAnsi="宋体" w:eastAsia="宋体" w:cs="宋体"/>
          <w:color w:val="auto"/>
          <w:spacing w:val="4"/>
          <w:position w:val="18"/>
          <w:sz w:val="24"/>
          <w:szCs w:val="24"/>
          <w:lang w:val="en-US" w:eastAsia="zh-CN"/>
        </w:rPr>
      </w:r>
      <w:r/>
    </w:p>
    <w:p>
      <w:pPr>
        <w:ind w:left="0" w:firstLine="496"/>
        <w:keepLines w:val="0"/>
        <w:keepNext w:val="0"/>
        <w:pageBreakBefore w:val="0"/>
        <w:spacing w:line="240" w:lineRule="auto"/>
        <w:shd w:val="clear" w:color="auto"/>
        <w:widowControl w:val="off"/>
        <w:rPr>
          <w:rFonts w:hint="eastAsia" w:ascii="宋体" w:hAnsi="宋体" w:eastAsia="宋体" w:cs="宋体"/>
          <w:color w:val="auto"/>
          <w:spacing w:val="4"/>
          <w:position w:val="18"/>
          <w:sz w:val="24"/>
          <w:szCs w:val="24"/>
          <w:lang w:val="en-US" w:eastAsia="zh-CN"/>
        </w:rPr>
      </w:pPr>
      <w:r>
        <w:rPr>
          <w:rFonts w:hint="eastAsia" w:ascii="宋体" w:hAnsi="宋体" w:eastAsia="宋体" w:cs="宋体"/>
          <w:color w:val="auto"/>
          <w:spacing w:val="4"/>
          <w:position w:val="18"/>
          <w:sz w:val="24"/>
          <w:szCs w:val="24"/>
          <w:lang w:val="en-US" w:eastAsia="zh-CN"/>
        </w:rPr>
      </w:r>
      <w:r/>
    </w:p>
    <w:p>
      <w:pPr>
        <w:ind w:firstLine="480"/>
        <w:spacing w:line="40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r>
      <w:r/>
    </w:p>
    <w:p>
      <w:pPr>
        <w:ind w:firstLine="480"/>
        <w:spacing w:line="40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r>
      <w:r/>
    </w:p>
    <w:p>
      <w:pPr>
        <w:ind w:firstLine="480"/>
        <w:spacing w:line="40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r>
      <w:r/>
    </w:p>
    <w:p>
      <w:pPr>
        <w:ind w:firstLine="480"/>
        <w:spacing w:line="40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r>
      <w:r/>
    </w:p>
    <w:p>
      <w:pPr>
        <w:spacing w:line="40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r>
      <w:r/>
    </w:p>
    <w:p>
      <w:pPr>
        <w:ind w:firstLine="480"/>
        <w:spacing w:line="40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r>
      <w:r/>
    </w:p>
    <w:p>
      <w:pPr>
        <w:numPr>
          <w:ilvl w:val="0"/>
          <w:numId w:val="3"/>
        </w:numPr>
        <w:ind w:firstLine="2640"/>
        <w:keepNext/>
        <w:rPr>
          <w:rFonts w:hint="default" w:ascii="Times New Roman" w:hAnsi="Times New Roman" w:eastAsia="黑体" w:cs="Times New Roman"/>
          <w:bCs/>
          <w:sz w:val="44"/>
          <w:szCs w:val="28"/>
        </w:rPr>
        <w:outlineLvl w:val="0"/>
      </w:pPr>
      <w:r/>
      <w:bookmarkStart w:id="84" w:name="_Toc7955"/>
      <w:r/>
      <w:bookmarkStart w:id="85" w:name="_Toc22631"/>
      <w:r/>
      <w:bookmarkStart w:id="86" w:name="_Toc1657"/>
      <w:r>
        <w:rPr>
          <w:rFonts w:hint="default" w:ascii="Times New Roman" w:hAnsi="Times New Roman" w:eastAsia="黑体" w:cs="Times New Roman"/>
          <w:bCs/>
          <w:sz w:val="44"/>
          <w:szCs w:val="28"/>
        </w:rPr>
        <w:t xml:space="preserve"> 合同文本</w:t>
      </w:r>
      <w:r/>
    </w:p>
    <w:p>
      <w:pPr>
        <w:jc w:val="center"/>
        <w:rPr>
          <w:rFonts w:hint="eastAsia" w:ascii="宋体" w:hAnsi="宋体" w:eastAsia="宋体" w:cs="宋体"/>
          <w:b/>
          <w:bCs/>
          <w:color w:val="000000"/>
          <w:sz w:val="30"/>
          <w:szCs w:val="30"/>
        </w:rPr>
      </w:pPr>
      <w:r/>
      <w:bookmarkStart w:id="87" w:name="_Toc16665"/>
      <w:r/>
      <w:bookmarkStart w:id="88" w:name="_Toc256000080"/>
      <w:r/>
      <w:bookmarkStart w:id="89" w:name="_Toc13563"/>
      <w:r>
        <w:rPr>
          <w:rFonts w:hint="eastAsia" w:ascii="宋体" w:hAnsi="宋体" w:eastAsia="宋体" w:cs="宋体"/>
          <w:b/>
          <w:bCs/>
          <w:color w:val="000000"/>
          <w:sz w:val="36"/>
          <w:szCs w:val="36"/>
        </w:rPr>
        <w:t xml:space="preserve">第一部分 合同协议书</w:t>
      </w:r>
      <w:bookmarkEnd w:id="87"/>
      <w:r/>
      <w:bookmarkEnd w:id="88"/>
      <w:r/>
      <w:bookmarkEnd w:id="89"/>
      <w:r/>
      <w:r/>
    </w:p>
    <w:p>
      <w:pPr>
        <w:ind w:firstLine="200"/>
        <w:jc w:val="both"/>
        <w:pageBreakBefore w:val="0"/>
        <w:spacing w:line="360" w:lineRule="exact"/>
        <w:widowControl w:val="off"/>
        <w:rPr>
          <w:rFonts w:hint="eastAsia" w:ascii="宋体" w:hAnsi="宋体" w:eastAsia="宋体" w:cs="宋体"/>
          <w:b/>
          <w:color w:val="000000"/>
          <w:sz w:val="24"/>
          <w:szCs w:val="24"/>
          <w:u w:val="single"/>
          <w:lang w:val="en-US" w:eastAsia="zh-CN" w:bidi="ar-SA"/>
        </w:rPr>
      </w:pPr>
      <w:r>
        <w:rPr>
          <w:rFonts w:hint="eastAsia" w:ascii="宋体" w:hAnsi="宋体" w:eastAsia="宋体" w:cs="宋体"/>
          <w:b/>
          <w:color w:val="000000"/>
          <w:sz w:val="24"/>
          <w:szCs w:val="24"/>
          <w:lang w:val="en-US" w:eastAsia="zh-CN" w:bidi="ar-SA"/>
        </w:rPr>
        <w:t xml:space="preserve">发包人（全称）：</w:t>
      </w:r>
      <w:r>
        <w:rPr>
          <w:rFonts w:hint="eastAsia" w:ascii="宋体" w:hAnsi="宋体" w:eastAsia="宋体" w:cs="宋体"/>
          <w:b/>
          <w:color w:val="000000"/>
          <w:sz w:val="24"/>
          <w:szCs w:val="24"/>
          <w:u w:val="single"/>
          <w:lang w:val="en-US" w:eastAsia="zh-CN" w:bidi="ar-SA"/>
        </w:rPr>
        <w:t xml:space="preserve">沭阳县沂涛镇人民政府        </w:t>
      </w:r>
      <w:r>
        <w:rPr>
          <w:rFonts w:hint="eastAsia" w:ascii="宋体" w:hAnsi="宋体" w:eastAsia="宋体" w:cs="宋体"/>
          <w:b/>
          <w:color w:val="000000"/>
          <w:sz w:val="24"/>
          <w:szCs w:val="24"/>
          <w:lang w:val="en-US" w:eastAsia="zh-CN" w:bidi="ar-SA"/>
        </w:rPr>
        <w:t xml:space="preserve">             </w:t>
      </w:r>
      <w:r/>
    </w:p>
    <w:p>
      <w:pPr>
        <w:ind w:firstLine="200"/>
        <w:jc w:val="both"/>
        <w:pageBreakBefore w:val="0"/>
        <w:spacing w:line="360" w:lineRule="exact"/>
        <w:widowControl w:val="off"/>
        <w:rPr>
          <w:rFonts w:hint="eastAsia" w:ascii="宋体" w:hAnsi="宋体" w:eastAsia="宋体" w:cs="宋体"/>
          <w:b/>
          <w:color w:val="000000"/>
          <w:sz w:val="30"/>
          <w:szCs w:val="30"/>
          <w:u w:val="single"/>
          <w:lang w:val="en-US" w:eastAsia="zh-CN" w:bidi="ar-SA"/>
        </w:rPr>
      </w:pPr>
      <w:r>
        <w:rPr>
          <w:rFonts w:hint="eastAsia" w:ascii="宋体" w:hAnsi="宋体" w:eastAsia="宋体" w:cs="宋体"/>
          <w:b/>
          <w:color w:val="000000"/>
          <w:sz w:val="24"/>
          <w:szCs w:val="24"/>
          <w:lang w:val="en-US" w:eastAsia="zh-CN" w:bidi="ar-SA"/>
        </w:rPr>
        <w:t xml:space="preserve">承包人（全称）：</w:t>
      </w:r>
      <w:r>
        <w:rPr>
          <w:rFonts w:hint="eastAsia" w:ascii="宋体" w:hAnsi="宋体" w:eastAsia="宋体" w:cs="宋体"/>
          <w:b/>
          <w:color w:val="000000"/>
          <w:sz w:val="24"/>
          <w:szCs w:val="24"/>
          <w:u w:val="single"/>
          <w:lang w:val="en-US" w:eastAsia="zh-CN" w:bidi="ar-SA"/>
        </w:rPr>
        <w:t xml:space="preserve">                                 </w:t>
      </w:r>
      <w:r>
        <w:rPr>
          <w:rFonts w:hint="eastAsia" w:ascii="宋体" w:hAnsi="宋体" w:eastAsia="宋体" w:cs="宋体"/>
          <w:b/>
          <w:color w:val="000000"/>
          <w:sz w:val="30"/>
          <w:szCs w:val="30"/>
          <w:u w:val="single"/>
          <w:lang w:val="en-US" w:eastAsia="zh-CN" w:bidi="ar-SA"/>
        </w:rPr>
        <w:t xml:space="preserve">   </w:t>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根据《中华人民共和国民法典》、《中华人民共和国建筑法》及有关法律规定，遵循平等、自愿、公平和诚实信用的原则，双方就</w:t>
      </w:r>
      <w:r>
        <w:rPr>
          <w:rFonts w:hint="eastAsia" w:ascii="宋体" w:hAnsi="宋体" w:eastAsia="宋体" w:cs="宋体"/>
          <w:b/>
          <w:color w:val="000000"/>
          <w:sz w:val="24"/>
          <w:szCs w:val="24"/>
          <w:u w:val="single"/>
          <w:lang w:val="en-US" w:eastAsia="zh-CN" w:bidi="ar-SA"/>
        </w:rPr>
        <w:t xml:space="preserve"> 沭阳县沂涛镇智能化育苗中心项目(工程建设) </w:t>
      </w:r>
      <w:r>
        <w:rPr>
          <w:rFonts w:hint="eastAsia" w:ascii="宋体" w:hAnsi="宋体" w:eastAsia="宋体" w:cs="宋体"/>
          <w:color w:val="000000"/>
          <w:sz w:val="24"/>
          <w:szCs w:val="24"/>
          <w:lang w:val="en-US" w:eastAsia="zh-CN" w:bidi="ar-SA"/>
        </w:rPr>
        <w:t xml:space="preserve">施工及有关事项协商一致，共同达成如下协议：</w:t>
      </w:r>
      <w:r/>
    </w:p>
    <w:p>
      <w:pPr>
        <w:ind w:firstLine="200"/>
        <w:jc w:val="both"/>
        <w:keepLines/>
        <w:keepNext/>
        <w:pageBreakBefore w:val="0"/>
        <w:spacing w:before="0" w:after="0" w:line="360" w:lineRule="exact"/>
        <w:widowControl w:val="off"/>
        <w:rPr>
          <w:rFonts w:hint="eastAsia" w:ascii="宋体" w:hAnsi="宋体" w:eastAsia="宋体" w:cs="宋体"/>
          <w:b/>
          <w:bCs w:val="0"/>
          <w:color w:val="000000"/>
          <w:sz w:val="24"/>
          <w:szCs w:val="24"/>
          <w:lang w:val="en-US" w:eastAsia="zh-CN" w:bidi="ar-SA"/>
        </w:rPr>
        <w:outlineLvl w:val="9"/>
      </w:pPr>
      <w:r>
        <w:rPr>
          <w:rFonts w:hint="eastAsia" w:ascii="宋体" w:hAnsi="宋体" w:eastAsia="宋体" w:cs="宋体"/>
          <w:b/>
          <w:bCs w:val="0"/>
          <w:color w:val="000000"/>
          <w:sz w:val="24"/>
          <w:szCs w:val="24"/>
          <w:lang w:val="en-US" w:eastAsia="zh-CN" w:bidi="ar-SA"/>
        </w:rPr>
        <w:t xml:space="preserve">   </w:t>
      </w:r>
      <w:r>
        <w:rPr>
          <w:rFonts w:hint="eastAsia" w:ascii="宋体" w:hAnsi="宋体" w:eastAsia="宋体" w:cs="宋体"/>
          <w:b w:val="0"/>
          <w:bCs/>
          <w:color w:val="000000"/>
          <w:sz w:val="24"/>
          <w:szCs w:val="24"/>
          <w:lang w:val="en-US" w:eastAsia="zh-CN" w:bidi="ar-SA"/>
        </w:rPr>
        <w:t xml:space="preserve"> </w:t>
      </w:r>
      <w:bookmarkStart w:id="90" w:name="_Toc6040"/>
      <w:r>
        <w:rPr>
          <w:rFonts w:hint="eastAsia" w:ascii="宋体" w:hAnsi="宋体" w:eastAsia="宋体" w:cs="宋体"/>
          <w:b w:val="0"/>
          <w:bCs/>
          <w:color w:val="000000"/>
          <w:sz w:val="24"/>
          <w:szCs w:val="24"/>
          <w:lang w:val="en-US" w:eastAsia="zh-CN" w:bidi="ar-SA"/>
        </w:rPr>
        <w:t xml:space="preserve">一、工程概况</w:t>
      </w:r>
      <w:bookmarkEnd w:id="90"/>
      <w:r/>
      <w:r/>
    </w:p>
    <w:p>
      <w:pPr>
        <w:ind w:firstLine="470"/>
        <w:jc w:val="both"/>
        <w:pageBreakBefore w:val="0"/>
        <w:spacing w:line="36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bCs/>
          <w:color w:val="000000"/>
          <w:sz w:val="24"/>
          <w:szCs w:val="24"/>
          <w:lang w:val="en-US" w:eastAsia="zh-CN" w:bidi="ar-SA"/>
        </w:rPr>
        <w:t xml:space="preserve">1.工程名称</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b/>
          <w:color w:val="000000"/>
          <w:sz w:val="24"/>
          <w:szCs w:val="24"/>
          <w:u w:val="single"/>
          <w:lang w:val="en-US" w:eastAsia="zh-CN" w:bidi="ar-SA"/>
        </w:rPr>
        <w:t xml:space="preserve">沭阳县沂涛镇智能化育苗中心项目(工程建设)</w:t>
      </w:r>
      <w:r>
        <w:rPr>
          <w:rFonts w:hint="eastAsia" w:ascii="宋体" w:hAnsi="宋体" w:eastAsia="宋体" w:cs="宋体"/>
          <w:color w:val="000000"/>
          <w:sz w:val="24"/>
          <w:szCs w:val="24"/>
          <w:lang w:val="en-US" w:eastAsia="zh-CN" w:bidi="ar-SA"/>
        </w:rPr>
        <w:t xml:space="preserve">。</w:t>
      </w:r>
      <w:r/>
    </w:p>
    <w:p>
      <w:pPr>
        <w:ind w:firstLine="470"/>
        <w:jc w:val="both"/>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lang w:val="en-US" w:eastAsia="zh-CN" w:bidi="ar-SA"/>
        </w:rPr>
        <w:t xml:space="preserve">2.工程地点：</w:t>
      </w:r>
      <w:r>
        <w:rPr>
          <w:rFonts w:hint="eastAsia" w:ascii="宋体" w:hAnsi="宋体" w:eastAsia="宋体" w:cs="宋体"/>
          <w:b/>
          <w:color w:val="000000"/>
          <w:sz w:val="24"/>
          <w:szCs w:val="24"/>
          <w:highlight w:val="none"/>
          <w:u w:val="single"/>
          <w:lang w:val="en-US" w:eastAsia="zh-CN" w:bidi="ar-SA"/>
        </w:rPr>
        <w:t xml:space="preserve">沂涛镇境内 </w:t>
      </w:r>
      <w:r>
        <w:rPr>
          <w:rFonts w:hint="eastAsia" w:ascii="宋体" w:hAnsi="宋体" w:eastAsia="宋体" w:cs="宋体"/>
          <w:color w:val="000000"/>
          <w:sz w:val="24"/>
          <w:szCs w:val="24"/>
          <w:highlight w:val="none"/>
          <w:lang w:val="en-US" w:eastAsia="zh-CN" w:bidi="ar-SA"/>
        </w:rPr>
        <w:t xml:space="preserve">。</w:t>
      </w:r>
      <w:r/>
    </w:p>
    <w:p>
      <w:pPr>
        <w:ind w:firstLine="470"/>
        <w:jc w:val="both"/>
        <w:pageBreakBefore w:val="0"/>
        <w:spacing w:line="360" w:lineRule="exact"/>
        <w:widowControl w:val="off"/>
        <w:rPr>
          <w:rFonts w:hint="eastAsia" w:ascii="宋体" w:hAnsi="宋体" w:eastAsia="宋体" w:cs="宋体"/>
          <w:b/>
          <w:color w:val="000000"/>
          <w:sz w:val="24"/>
          <w:szCs w:val="24"/>
          <w:highlight w:val="none"/>
          <w:u w:val="single"/>
          <w:lang w:val="en-US" w:eastAsia="zh-CN" w:bidi="ar-SA"/>
        </w:rPr>
      </w:pPr>
      <w:r>
        <w:rPr>
          <w:rFonts w:hint="eastAsia" w:ascii="宋体" w:hAnsi="宋体" w:eastAsia="宋体" w:cs="宋体"/>
          <w:color w:val="000000"/>
          <w:sz w:val="24"/>
          <w:szCs w:val="24"/>
          <w:highlight w:val="none"/>
          <w:lang w:val="en-US" w:eastAsia="zh-CN" w:bidi="ar-SA"/>
        </w:rPr>
        <w:t xml:space="preserve">3.工程立项批准文号：</w:t>
      </w:r>
      <w:r>
        <w:rPr>
          <w:rFonts w:hint="eastAsia" w:ascii="宋体" w:hAnsi="宋体" w:eastAsia="宋体" w:cs="宋体"/>
          <w:b/>
          <w:color w:val="000000"/>
          <w:sz w:val="24"/>
          <w:szCs w:val="24"/>
          <w:highlight w:val="none"/>
          <w:u w:val="single"/>
          <w:lang w:val="en-US" w:eastAsia="zh-CN" w:bidi="ar-SA"/>
        </w:rPr>
        <w:t xml:space="preserve">/</w:t>
      </w:r>
      <w:r/>
    </w:p>
    <w:p>
      <w:pPr>
        <w:ind w:firstLine="47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4.资金来源：</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47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5.工程内容：</w:t>
      </w:r>
      <w:r>
        <w:rPr>
          <w:rFonts w:hint="eastAsia" w:ascii="宋体" w:hAnsi="宋体" w:eastAsia="宋体" w:cs="宋体"/>
          <w:b/>
          <w:color w:val="000000"/>
          <w:sz w:val="24"/>
          <w:szCs w:val="24"/>
          <w:u w:val="single"/>
          <w:lang w:val="en-US" w:eastAsia="zh-CN" w:bidi="ar-SA"/>
        </w:rPr>
        <w:t xml:space="preserve">沭阳县沂涛镇智能化育苗中心项目(工程建设)</w:t>
      </w:r>
      <w:r>
        <w:rPr>
          <w:rFonts w:hint="eastAsia" w:ascii="宋体" w:hAnsi="宋体" w:eastAsia="宋体" w:cs="宋体"/>
          <w:b w:val="0"/>
          <w:bCs/>
          <w:color w:val="000000"/>
          <w:sz w:val="24"/>
          <w:szCs w:val="24"/>
          <w:lang w:val="en-US" w:eastAsia="zh-CN" w:bidi="ar-SA"/>
        </w:rPr>
        <w:t xml:space="preserve">。</w:t>
      </w:r>
      <w:r/>
    </w:p>
    <w:p>
      <w:pPr>
        <w:ind w:firstLine="47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群体工程应附《承包人承揽工程项目一览表》（附件1）。</w:t>
      </w:r>
      <w:r/>
    </w:p>
    <w:p>
      <w:pPr>
        <w:ind w:firstLine="480"/>
        <w:jc w:val="both"/>
        <w:keepLines/>
        <w:keepNext/>
        <w:pageBreakBefore w:val="0"/>
        <w:spacing w:before="0" w:after="0" w:line="360" w:lineRule="exact"/>
        <w:widowControl w:val="off"/>
        <w:rPr>
          <w:rFonts w:hint="eastAsia" w:ascii="宋体" w:hAnsi="宋体" w:eastAsia="宋体" w:cs="宋体"/>
          <w:b w:val="0"/>
          <w:bCs w:val="0"/>
          <w:color w:val="000000"/>
          <w:sz w:val="24"/>
          <w:szCs w:val="24"/>
          <w:lang w:val="en-US" w:eastAsia="zh-CN" w:bidi="ar-SA"/>
        </w:rPr>
        <w:outlineLvl w:val="3"/>
      </w:pPr>
      <w:r>
        <w:rPr>
          <w:rFonts w:hint="eastAsia" w:ascii="宋体" w:hAnsi="宋体" w:eastAsia="宋体" w:cs="宋体"/>
          <w:b w:val="0"/>
          <w:bCs w:val="0"/>
          <w:color w:val="000000"/>
          <w:sz w:val="24"/>
          <w:szCs w:val="24"/>
          <w:lang w:val="en-US" w:eastAsia="zh-CN" w:bidi="ar-SA"/>
        </w:rPr>
        <w:t xml:space="preserve">6.工程承包范围：沭阳县沂涛镇智能化育苗中心项目(工程建设) ；</w:t>
      </w:r>
      <w:r>
        <w:rPr>
          <w:rFonts w:hint="eastAsia" w:ascii="宋体" w:hAnsi="宋体" w:eastAsia="宋体" w:cs="宋体"/>
          <w:b w:val="0"/>
          <w:bCs w:val="0"/>
          <w:color w:val="000000"/>
          <w:sz w:val="24"/>
          <w:szCs w:val="24"/>
          <w:u w:val="none"/>
          <w:lang w:val="en-US" w:eastAsia="zh-CN" w:bidi="ar-SA"/>
        </w:rPr>
        <w:t xml:space="preserve">具体内容详见招标清单及招标图纸。</w:t>
      </w:r>
      <w:r/>
    </w:p>
    <w:p>
      <w:pPr>
        <w:jc w:val="both"/>
        <w:keepLines/>
        <w:keepNext/>
        <w:pageBreakBefore w:val="0"/>
        <w:spacing w:before="0" w:after="0" w:line="360" w:lineRule="exact"/>
        <w:widowControl w:val="off"/>
        <w:rPr>
          <w:rFonts w:hint="eastAsia" w:ascii="宋体" w:hAnsi="宋体" w:eastAsia="宋体" w:cs="宋体"/>
          <w:b w:val="0"/>
          <w:bCs/>
          <w:color w:val="000000"/>
          <w:sz w:val="24"/>
          <w:szCs w:val="24"/>
          <w:lang w:val="en-US" w:eastAsia="zh-CN" w:bidi="ar-SA"/>
        </w:rPr>
        <w:outlineLvl w:val="3"/>
      </w:pPr>
      <w:r>
        <w:rPr>
          <w:rFonts w:hint="eastAsia" w:ascii="宋体" w:hAnsi="宋体" w:eastAsia="宋体" w:cs="宋体"/>
          <w:b w:val="0"/>
          <w:bCs/>
          <w:color w:val="000000"/>
          <w:sz w:val="24"/>
          <w:szCs w:val="24"/>
          <w:lang w:val="en-US" w:eastAsia="zh-CN" w:bidi="ar-SA"/>
        </w:rPr>
        <w:t xml:space="preserve">   </w:t>
      </w:r>
      <w:bookmarkStart w:id="91" w:name="_Toc9048"/>
      <w:r>
        <w:rPr>
          <w:rFonts w:hint="eastAsia" w:ascii="宋体" w:hAnsi="宋体" w:eastAsia="宋体" w:cs="宋体"/>
          <w:b w:val="0"/>
          <w:bCs/>
          <w:color w:val="000000"/>
          <w:sz w:val="24"/>
          <w:szCs w:val="24"/>
          <w:lang w:val="en-US" w:eastAsia="zh-CN" w:bidi="ar-SA"/>
        </w:rPr>
        <w:t xml:space="preserve">二、合同工期</w:t>
      </w:r>
      <w:bookmarkEnd w:id="91"/>
      <w:r/>
      <w:r/>
    </w:p>
    <w:p>
      <w:pPr>
        <w:ind w:firstLine="459"/>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计划开工日期：</w:t>
      </w:r>
      <w:r>
        <w:rPr>
          <w:rFonts w:hint="eastAsia" w:ascii="宋体" w:hAnsi="宋体" w:eastAsia="宋体" w:cs="宋体"/>
          <w:color w:val="000000"/>
          <w:sz w:val="24"/>
          <w:szCs w:val="24"/>
          <w:u w:val="single"/>
          <w:lang w:val="en-US" w:eastAsia="zh-CN" w:bidi="ar-SA"/>
        </w:rPr>
        <w:t xml:space="preserve">    年 月 日</w:t>
      </w:r>
      <w:r>
        <w:rPr>
          <w:rFonts w:hint="eastAsia" w:ascii="宋体" w:hAnsi="宋体" w:eastAsia="宋体" w:cs="宋体"/>
          <w:color w:val="000000"/>
          <w:sz w:val="24"/>
          <w:szCs w:val="24"/>
          <w:lang w:val="en-US" w:eastAsia="zh-CN" w:bidi="ar-SA"/>
        </w:rPr>
        <w:t xml:space="preserve">。</w:t>
      </w:r>
      <w:r/>
    </w:p>
    <w:p>
      <w:pPr>
        <w:ind w:firstLine="459"/>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计划竣工日期：</w:t>
      </w:r>
      <w:r>
        <w:rPr>
          <w:rFonts w:hint="eastAsia" w:ascii="宋体" w:hAnsi="宋体" w:eastAsia="宋体" w:cs="宋体"/>
          <w:color w:val="000000"/>
          <w:sz w:val="24"/>
          <w:szCs w:val="24"/>
          <w:u w:val="single"/>
          <w:lang w:val="en-US" w:eastAsia="zh-CN" w:bidi="ar-SA"/>
        </w:rPr>
        <w:t xml:space="preserve">    年 月 日</w:t>
      </w:r>
      <w:r>
        <w:rPr>
          <w:rFonts w:hint="eastAsia" w:ascii="宋体" w:hAnsi="宋体" w:eastAsia="宋体" w:cs="宋体"/>
          <w:color w:val="000000"/>
          <w:sz w:val="24"/>
          <w:szCs w:val="24"/>
          <w:lang w:val="en-US" w:eastAsia="zh-CN" w:bidi="ar-SA"/>
        </w:rPr>
        <w:t xml:space="preserve">。</w:t>
      </w:r>
      <w:r/>
    </w:p>
    <w:p>
      <w:pPr>
        <w:ind w:firstLine="459"/>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工期总日历天数：</w:t>
      </w:r>
      <w:r>
        <w:rPr>
          <w:rFonts w:hint="eastAsia" w:ascii="宋体" w:hAnsi="宋体" w:eastAsia="宋体" w:cs="宋体"/>
          <w:color w:val="000000"/>
          <w:sz w:val="24"/>
          <w:szCs w:val="24"/>
          <w:u w:val="single"/>
          <w:lang w:val="en-US" w:eastAsia="zh-CN" w:bidi="ar-SA"/>
        </w:rPr>
        <w:t xml:space="preserve">60日历天</w:t>
      </w:r>
      <w:r>
        <w:rPr>
          <w:rFonts w:hint="eastAsia" w:ascii="宋体" w:hAnsi="宋体" w:eastAsia="宋体" w:cs="宋体"/>
          <w:color w:val="000000"/>
          <w:sz w:val="24"/>
          <w:szCs w:val="24"/>
          <w:lang w:val="en-US" w:eastAsia="zh-CN" w:bidi="ar-SA"/>
        </w:rPr>
        <w:t xml:space="preserve">。工期总日历天数与根据前述计划开竣工日期计算的工期天数不一致的，以工期总日历天数为准。</w:t>
      </w:r>
      <w:r/>
    </w:p>
    <w:p>
      <w:pPr>
        <w:jc w:val="both"/>
        <w:keepLines/>
        <w:keepNext/>
        <w:pageBreakBefore w:val="0"/>
        <w:spacing w:before="0" w:after="0" w:line="360" w:lineRule="exact"/>
        <w:widowControl w:val="off"/>
        <w:rPr>
          <w:rFonts w:hint="eastAsia" w:ascii="宋体" w:hAnsi="宋体" w:eastAsia="宋体" w:cs="宋体"/>
          <w:b/>
          <w:bCs w:val="0"/>
          <w:color w:val="000000"/>
          <w:sz w:val="24"/>
          <w:szCs w:val="24"/>
          <w:lang w:val="en-US" w:eastAsia="zh-CN" w:bidi="ar-SA"/>
        </w:rPr>
        <w:outlineLvl w:val="3"/>
      </w:pPr>
      <w:r>
        <w:rPr>
          <w:rFonts w:hint="eastAsia" w:ascii="宋体" w:hAnsi="宋体" w:eastAsia="宋体" w:cs="宋体"/>
          <w:b/>
          <w:bCs w:val="0"/>
          <w:color w:val="000000"/>
          <w:sz w:val="24"/>
          <w:szCs w:val="24"/>
          <w:lang w:val="en-US" w:eastAsia="zh-CN" w:bidi="ar-SA"/>
        </w:rPr>
        <w:t xml:space="preserve">    </w:t>
      </w:r>
      <w:bookmarkStart w:id="92" w:name="_Toc4850"/>
      <w:r>
        <w:rPr>
          <w:rFonts w:hint="eastAsia" w:ascii="宋体" w:hAnsi="宋体" w:eastAsia="宋体" w:cs="宋体"/>
          <w:b w:val="0"/>
          <w:bCs/>
          <w:color w:val="000000"/>
          <w:sz w:val="24"/>
          <w:szCs w:val="24"/>
          <w:lang w:val="en-US" w:eastAsia="zh-CN" w:bidi="ar-SA"/>
        </w:rPr>
        <w:t xml:space="preserve">三、质量标准</w:t>
      </w:r>
      <w:bookmarkEnd w:id="92"/>
      <w:r/>
      <w:r/>
    </w:p>
    <w:p>
      <w:pPr>
        <w:ind w:firstLine="459"/>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工程质量符合</w:t>
      </w:r>
      <w:r>
        <w:rPr>
          <w:rFonts w:hint="eastAsia" w:ascii="宋体" w:hAnsi="宋体" w:eastAsia="宋体" w:cs="宋体"/>
          <w:color w:val="000000"/>
          <w:sz w:val="24"/>
          <w:szCs w:val="24"/>
          <w:u w:val="single"/>
          <w:lang w:val="en-US" w:eastAsia="zh-CN" w:bidi="ar-SA"/>
        </w:rPr>
        <w:t xml:space="preserve">合格</w:t>
      </w:r>
      <w:r>
        <w:rPr>
          <w:rFonts w:hint="eastAsia" w:ascii="宋体" w:hAnsi="宋体" w:eastAsia="宋体" w:cs="宋体"/>
          <w:color w:val="000000"/>
          <w:sz w:val="24"/>
          <w:szCs w:val="24"/>
          <w:lang w:val="en-US" w:eastAsia="zh-CN" w:bidi="ar-SA"/>
        </w:rPr>
        <w:t xml:space="preserve">标准。</w:t>
      </w:r>
      <w:r/>
    </w:p>
    <w:p>
      <w:pPr>
        <w:jc w:val="both"/>
        <w:keepLines/>
        <w:keepNext/>
        <w:pageBreakBefore w:val="0"/>
        <w:spacing w:before="0" w:after="0" w:line="360" w:lineRule="exact"/>
        <w:widowControl w:val="off"/>
        <w:rPr>
          <w:rFonts w:hint="eastAsia" w:ascii="宋体" w:hAnsi="宋体" w:eastAsia="宋体" w:cs="宋体"/>
          <w:b/>
          <w:bCs w:val="0"/>
          <w:color w:val="000000"/>
          <w:sz w:val="24"/>
          <w:szCs w:val="24"/>
          <w:lang w:val="en-US" w:eastAsia="zh-CN" w:bidi="ar-SA"/>
        </w:rPr>
        <w:outlineLvl w:val="3"/>
      </w:pPr>
      <w:r>
        <w:rPr>
          <w:rFonts w:hint="eastAsia" w:ascii="宋体" w:hAnsi="宋体" w:eastAsia="宋体" w:cs="宋体"/>
          <w:b/>
          <w:bCs w:val="0"/>
          <w:color w:val="000000"/>
          <w:sz w:val="24"/>
          <w:szCs w:val="24"/>
          <w:lang w:val="en-US" w:eastAsia="zh-CN" w:bidi="ar-SA"/>
        </w:rPr>
        <w:t xml:space="preserve">   </w:t>
      </w:r>
      <w:r>
        <w:rPr>
          <w:rFonts w:hint="eastAsia" w:ascii="宋体" w:hAnsi="宋体" w:eastAsia="宋体" w:cs="宋体"/>
          <w:b w:val="0"/>
          <w:bCs/>
          <w:color w:val="000000"/>
          <w:sz w:val="24"/>
          <w:szCs w:val="24"/>
          <w:lang w:val="en-US" w:eastAsia="zh-CN" w:bidi="ar-SA"/>
        </w:rPr>
        <w:t xml:space="preserve"> </w:t>
      </w:r>
      <w:bookmarkStart w:id="93" w:name="_Toc17541"/>
      <w:r>
        <w:rPr>
          <w:rFonts w:hint="eastAsia" w:ascii="宋体" w:hAnsi="宋体" w:eastAsia="宋体" w:cs="宋体"/>
          <w:b w:val="0"/>
          <w:bCs/>
          <w:color w:val="000000"/>
          <w:sz w:val="24"/>
          <w:szCs w:val="24"/>
          <w:lang w:val="en-US" w:eastAsia="zh-CN" w:bidi="ar-SA"/>
        </w:rPr>
        <w:t xml:space="preserve">四、签约合同价与合同价格形式</w:t>
      </w:r>
      <w:bookmarkEnd w:id="93"/>
      <w:r>
        <w:rPr>
          <w:rFonts w:hint="eastAsia" w:ascii="宋体" w:hAnsi="宋体" w:eastAsia="宋体" w:cs="宋体"/>
          <w:b w:val="0"/>
          <w:bCs/>
          <w:color w:val="000000"/>
          <w:sz w:val="24"/>
          <w:szCs w:val="24"/>
          <w:lang w:val="en-US" w:eastAsia="zh-CN" w:bidi="ar-SA"/>
        </w:rPr>
        <w:tab/>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1.签约合同价为：</w:t>
      </w:r>
      <w:r/>
    </w:p>
    <w:p>
      <w:pPr>
        <w:ind w:firstLine="120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人民币（大写）：</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（小写）：</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元；</w:t>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其中：</w:t>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（1）安全文明施工费：</w:t>
      </w:r>
      <w:r/>
    </w:p>
    <w:p>
      <w:pPr>
        <w:ind w:firstLine="10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人民币（大写）</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 (</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元)；</w:t>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（2）材料和工程设备暂估价金额：</w:t>
      </w:r>
      <w:r/>
    </w:p>
    <w:p>
      <w:pPr>
        <w:ind w:firstLine="10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人民币（大写）</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 (</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元)；</w:t>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（3）专业工程暂估价金额：</w:t>
      </w:r>
      <w:r/>
    </w:p>
    <w:p>
      <w:pPr>
        <w:ind w:firstLine="10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人民币（大写）</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 (</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元)；</w:t>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（4）暂列金额：</w:t>
      </w:r>
      <w:r/>
    </w:p>
    <w:p>
      <w:pPr>
        <w:ind w:firstLine="10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人民币（大写）</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 (</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元)。</w:t>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2.合同价格形式：</w:t>
      </w:r>
      <w:r>
        <w:rPr>
          <w:rFonts w:hint="eastAsia" w:ascii="宋体" w:hAnsi="宋体" w:eastAsia="宋体" w:cs="宋体"/>
          <w:color w:val="000000"/>
          <w:sz w:val="24"/>
          <w:szCs w:val="24"/>
          <w:u w:val="single"/>
          <w:lang w:val="en-US" w:eastAsia="zh-CN" w:bidi="ar-SA"/>
        </w:rPr>
        <w:t xml:space="preserve">固定单价合同</w:t>
      </w:r>
      <w:r>
        <w:rPr>
          <w:rFonts w:hint="eastAsia" w:ascii="宋体" w:hAnsi="宋体" w:eastAsia="宋体" w:cs="宋体"/>
          <w:color w:val="000000"/>
          <w:sz w:val="24"/>
          <w:szCs w:val="24"/>
          <w:lang w:val="en-US" w:eastAsia="zh-CN" w:bidi="ar-SA"/>
        </w:rPr>
        <w:t xml:space="preserve">。</w:t>
      </w:r>
      <w:r/>
    </w:p>
    <w:p>
      <w:pPr>
        <w:jc w:val="both"/>
        <w:keepLines/>
        <w:keepNext/>
        <w:pageBreakBefore w:val="0"/>
        <w:spacing w:before="0" w:after="0" w:line="360" w:lineRule="exact"/>
        <w:widowControl w:val="off"/>
        <w:rPr>
          <w:rFonts w:hint="eastAsia" w:ascii="宋体" w:hAnsi="宋体" w:eastAsia="宋体" w:cs="宋体"/>
          <w:b w:val="0"/>
          <w:bCs/>
          <w:color w:val="000000"/>
          <w:sz w:val="24"/>
          <w:szCs w:val="24"/>
          <w:lang w:val="en-US" w:eastAsia="zh-CN" w:bidi="ar-SA"/>
        </w:rPr>
        <w:outlineLvl w:val="3"/>
      </w:pPr>
      <w:r>
        <w:rPr>
          <w:rFonts w:hint="eastAsia" w:ascii="宋体" w:hAnsi="宋体" w:eastAsia="宋体" w:cs="宋体"/>
          <w:b/>
          <w:bCs w:val="0"/>
          <w:color w:val="000000"/>
          <w:sz w:val="24"/>
          <w:szCs w:val="24"/>
          <w:lang w:val="en-US" w:eastAsia="zh-CN" w:bidi="ar-SA"/>
        </w:rPr>
        <w:t xml:space="preserve">   </w:t>
      </w:r>
      <w:r>
        <w:rPr>
          <w:rFonts w:hint="eastAsia" w:ascii="宋体" w:hAnsi="宋体" w:eastAsia="宋体" w:cs="宋体"/>
          <w:b w:val="0"/>
          <w:bCs/>
          <w:color w:val="000000"/>
          <w:sz w:val="24"/>
          <w:szCs w:val="24"/>
          <w:lang w:val="en-US" w:eastAsia="zh-CN" w:bidi="ar-SA"/>
        </w:rPr>
        <w:t xml:space="preserve"> </w:t>
      </w:r>
      <w:bookmarkStart w:id="94" w:name="_Toc17361"/>
      <w:r>
        <w:rPr>
          <w:rFonts w:hint="eastAsia" w:ascii="宋体" w:hAnsi="宋体" w:eastAsia="宋体" w:cs="宋体"/>
          <w:b w:val="0"/>
          <w:bCs/>
          <w:color w:val="000000"/>
          <w:sz w:val="24"/>
          <w:szCs w:val="24"/>
          <w:lang w:val="en-US" w:eastAsia="zh-CN" w:bidi="ar-SA"/>
        </w:rPr>
        <w:t xml:space="preserve">五、项目经理</w:t>
      </w:r>
      <w:bookmarkEnd w:id="94"/>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承包人项目经理：</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jc w:val="both"/>
        <w:keepLines/>
        <w:keepNext/>
        <w:pageBreakBefore w:val="0"/>
        <w:spacing w:before="0" w:after="0" w:line="360" w:lineRule="exact"/>
        <w:widowControl w:val="off"/>
        <w:rPr>
          <w:rFonts w:hint="eastAsia" w:ascii="宋体" w:hAnsi="宋体" w:eastAsia="宋体" w:cs="宋体"/>
          <w:b/>
          <w:bCs w:val="0"/>
          <w:color w:val="000000"/>
          <w:sz w:val="24"/>
          <w:szCs w:val="24"/>
          <w:lang w:val="en-US" w:eastAsia="zh-CN" w:bidi="ar-SA"/>
        </w:rPr>
        <w:outlineLvl w:val="3"/>
      </w:pPr>
      <w:r>
        <w:rPr>
          <w:rFonts w:hint="eastAsia" w:ascii="宋体" w:hAnsi="宋体" w:eastAsia="宋体" w:cs="宋体"/>
          <w:b/>
          <w:bCs w:val="0"/>
          <w:color w:val="000000"/>
          <w:sz w:val="24"/>
          <w:szCs w:val="24"/>
          <w:lang w:val="en-US" w:eastAsia="zh-CN" w:bidi="ar-SA"/>
        </w:rPr>
        <w:t xml:space="preserve">   </w:t>
      </w:r>
      <w:r>
        <w:rPr>
          <w:rFonts w:hint="eastAsia" w:ascii="宋体" w:hAnsi="宋体" w:eastAsia="宋体" w:cs="宋体"/>
          <w:b w:val="0"/>
          <w:bCs/>
          <w:color w:val="000000"/>
          <w:sz w:val="24"/>
          <w:szCs w:val="24"/>
          <w:lang w:val="en-US" w:eastAsia="zh-CN" w:bidi="ar-SA"/>
        </w:rPr>
        <w:t xml:space="preserve"> </w:t>
      </w:r>
      <w:bookmarkStart w:id="95" w:name="_Toc2638"/>
      <w:r>
        <w:rPr>
          <w:rFonts w:hint="eastAsia" w:ascii="宋体" w:hAnsi="宋体" w:eastAsia="宋体" w:cs="宋体"/>
          <w:b w:val="0"/>
          <w:bCs/>
          <w:color w:val="000000"/>
          <w:sz w:val="24"/>
          <w:szCs w:val="24"/>
          <w:lang w:val="en-US" w:eastAsia="zh-CN" w:bidi="ar-SA"/>
        </w:rPr>
        <w:t xml:space="preserve">六、合同文件构成</w:t>
      </w:r>
      <w:bookmarkEnd w:id="95"/>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本协议书与下列文件一起构成合同文件：</w:t>
      </w:r>
      <w:r/>
    </w:p>
    <w:p>
      <w:pPr>
        <w:ind w:firstLine="480"/>
        <w:jc w:val="left"/>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（1）中标通知书（如果有）；</w:t>
      </w:r>
      <w:r/>
    </w:p>
    <w:p>
      <w:pPr>
        <w:ind w:firstLine="480"/>
        <w:jc w:val="left"/>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（2）投标函及其附录（如果有）； </w:t>
      </w:r>
      <w:r/>
    </w:p>
    <w:p>
      <w:pPr>
        <w:ind w:firstLine="480"/>
        <w:jc w:val="left"/>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（3）专用合同条款及其附件；</w:t>
      </w:r>
      <w:r/>
    </w:p>
    <w:p>
      <w:pPr>
        <w:ind w:firstLine="480"/>
        <w:jc w:val="left"/>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（4）通用合同条款；</w:t>
      </w:r>
      <w:r/>
    </w:p>
    <w:p>
      <w:pPr>
        <w:ind w:firstLine="480"/>
        <w:jc w:val="left"/>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（5）技术标准和要求；</w:t>
      </w:r>
      <w:r/>
    </w:p>
    <w:p>
      <w:pPr>
        <w:ind w:firstLine="480"/>
        <w:jc w:val="left"/>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（6）图纸；</w:t>
      </w:r>
      <w:r/>
    </w:p>
    <w:p>
      <w:pPr>
        <w:ind w:firstLine="480"/>
        <w:jc w:val="left"/>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（7）已标价工程量清单或预算书；</w:t>
      </w:r>
      <w:r/>
    </w:p>
    <w:p>
      <w:pPr>
        <w:ind w:firstLine="480"/>
        <w:jc w:val="left"/>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（8）其他合同文件。</w:t>
      </w:r>
      <w:r/>
    </w:p>
    <w:p>
      <w:pPr>
        <w:ind w:firstLine="480"/>
        <w:jc w:val="left"/>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在合同订立及履行过程中形成的与合同有关的文件均构成合同文件组成部分。</w:t>
      </w:r>
      <w:r/>
    </w:p>
    <w:p>
      <w:pPr>
        <w:ind w:firstLine="480"/>
        <w:jc w:val="left"/>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上述各项合同文件包括合同当事人就该项合同文件所作出的补充和修改，属于同一类内容的文件，应以最新签署的为准。专用合同条款及其附件须经合同当事人签字或盖章。</w:t>
      </w:r>
      <w:r/>
    </w:p>
    <w:p>
      <w:pPr>
        <w:jc w:val="both"/>
        <w:keepLines/>
        <w:keepNext/>
        <w:pageBreakBefore w:val="0"/>
        <w:spacing w:before="0" w:after="0" w:line="360" w:lineRule="exact"/>
        <w:widowControl w:val="off"/>
        <w:rPr>
          <w:rFonts w:hint="eastAsia" w:ascii="宋体" w:hAnsi="宋体" w:eastAsia="宋体" w:cs="宋体"/>
          <w:b w:val="0"/>
          <w:bCs w:val="0"/>
          <w:color w:val="000000"/>
          <w:sz w:val="24"/>
          <w:szCs w:val="24"/>
          <w:lang w:val="en-US" w:eastAsia="zh-CN" w:bidi="ar-SA"/>
        </w:rPr>
        <w:outlineLvl w:val="3"/>
      </w:pPr>
      <w:r>
        <w:rPr>
          <w:rFonts w:hint="eastAsia" w:ascii="宋体" w:hAnsi="宋体" w:eastAsia="宋体" w:cs="宋体"/>
          <w:b w:val="0"/>
          <w:bCs w:val="0"/>
          <w:color w:val="000000"/>
          <w:sz w:val="24"/>
          <w:szCs w:val="24"/>
          <w:lang w:val="en-US" w:eastAsia="zh-CN" w:bidi="ar-SA"/>
        </w:rPr>
        <w:t xml:space="preserve">   </w:t>
      </w:r>
      <w:r>
        <w:rPr>
          <w:rFonts w:hint="eastAsia" w:ascii="宋体" w:hAnsi="宋体" w:eastAsia="宋体" w:cs="宋体"/>
          <w:b w:val="0"/>
          <w:bCs/>
          <w:color w:val="000000"/>
          <w:sz w:val="24"/>
          <w:szCs w:val="24"/>
          <w:lang w:val="en-US" w:eastAsia="zh-CN" w:bidi="ar-SA"/>
        </w:rPr>
        <w:t xml:space="preserve"> </w:t>
      </w:r>
      <w:bookmarkStart w:id="96" w:name="_Toc10345"/>
      <w:r>
        <w:rPr>
          <w:rFonts w:hint="eastAsia" w:ascii="宋体" w:hAnsi="宋体" w:eastAsia="宋体" w:cs="宋体"/>
          <w:b w:val="0"/>
          <w:bCs/>
          <w:color w:val="000000"/>
          <w:sz w:val="24"/>
          <w:szCs w:val="24"/>
          <w:lang w:val="en-US" w:eastAsia="zh-CN" w:bidi="ar-SA"/>
        </w:rPr>
        <w:t xml:space="preserve">七、承诺</w:t>
      </w:r>
      <w:bookmarkEnd w:id="96"/>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1.发包人承诺按照法律规定履行项目审批手续、筹集工程建设资金并按照合同约定的期限和方式支付合同价款。</w:t>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2.承包人承诺按照法律规定及合同约定组织完成工程施工，确保工程质量和安全，不进行转包及违法分包，并在缺陷责任期及保修期内承担相应的工程维修责任。</w:t>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3.发包人和承包人通过招投标形式签订合同的，双方理解并承诺不再就同一工程另行签订与合同实质性内容相背离的协议。</w:t>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4.</w:t>
      </w:r>
      <w:r>
        <w:rPr>
          <w:rFonts w:hint="eastAsia" w:ascii="宋体" w:hAnsi="宋体" w:eastAsia="宋体" w:cs="宋体"/>
          <w:color w:val="000000"/>
          <w:sz w:val="21"/>
          <w:szCs w:val="22"/>
          <w:lang w:val="en-US" w:eastAsia="zh-CN" w:bidi="ar-SA"/>
        </w:rPr>
        <w:t xml:space="preserve"> </w:t>
      </w:r>
      <w:r>
        <w:rPr>
          <w:rFonts w:hint="eastAsia" w:ascii="宋体" w:hAnsi="宋体" w:eastAsia="宋体" w:cs="宋体"/>
          <w:bCs/>
          <w:color w:val="000000"/>
          <w:sz w:val="24"/>
          <w:szCs w:val="24"/>
          <w:lang w:val="en-US" w:eastAsia="zh-CN" w:bidi="ar-SA"/>
        </w:rPr>
        <w:t xml:space="preserve">本项目为施工总承包项目，如果中标单位不具备相应专业承包的资质，经业主单位同意后由中标单位专业分包给其具有相应资质的单位实施，并由中标单位承担全部费用和责任。</w:t>
      </w:r>
      <w:r/>
    </w:p>
    <w:p>
      <w:pPr>
        <w:jc w:val="both"/>
        <w:pageBreakBefore w:val="0"/>
        <w:spacing w:line="36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    八、词语含义</w:t>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本协议书中词语含义与第二部分通用合同条款中赋予的含义相同。</w:t>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九、补充条款</w:t>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1、串通投标行为合同管理实施细则，至少包括以下内容： </w:t>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（一）承包人被举报或经核查发现其存在法律法规所列串通投标或弄虚作假情形的，发包人应书面告知承包人。 </w:t>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（二）承包人应在接到发包人书面告知后7 日内，向发包人提供相关举证材料。如承包人未能在规定时间内举证或其举证材料不足以排除其存在串通投标和弄虚作假行为的，均视同承包人存在违约責任，承包人应向发包人支付不低于合同金额2%的违约金。 </w:t>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（三）承包人存在串通投标或弄虚作假行为，被行政监管部门查处并依法作出行政处罚的，不影响本合同违约责任履行，承包人仍须按合同约定向发包人支付违约金。 </w:t>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四）承包人应按照投标承诺和备案合同约定派驻现场技术、经济管理人员，并确保项目管理机构主要成员常驻施工现场，原则上不得调整；确需调整的，需经发包人同意。发包人应在进场施工前严格核对进场施工队伍，承包人擅自改变项目负责人及主要管理人员的，一律不得进场施工。 </w:t>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五）承包人存在合同违约行为的，应按合同约定向发包人支付违约金。发包人应通过工程款结算方式，将承包人应支付的违约金扣除，不得从承包人提交的履约保证金中扣除。发包人应同时将承包人违约处理情况及时报送相关行政监管部门。 </w:t>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2、拖欠农民工工资问题合同管理实施细则，主要内容包括： </w:t>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（一）施工企业（包括施工总承包企业和分包企业，下同）按照《江苏省工程建设领域农民工工资支付管理办法》规定的标准交纳农民工工资保证金。 </w:t>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（二）施工企业应在工程项目所在地银行开设农民工工资专用账户，专项用于支付农民工工资。 </w:t>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（三）施工企业保证不克扣和拖欠工资，不以发包人拖欠工程款为由拖欠农民工工资。</w:t>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（四）实行人工费用与其他工程款分账管理制度，推动农民工工资与工程材料款等相分离，建设方（发包人）须按时足额按合同约定向农民工工资专用账户存入工资款项，用于支付农民工工资。</w:t>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（五）施工方（承包人）应主动将农民工工资发放情况表报建设方（发包人）审定。建设方（发包人）应对施工方（承包人）实际支付农民工工资情况进行审查。 </w:t>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（六）施工方（承包人）未按上述（一）（二）（三）款规定履行合同义务的，应承担合同违约责任，并向建设方（发包人）支付实际拖欠农民工工资总额 2倍的违约金。建设方（发包人）未按上述（四）款规定履行合同义务的，应承担合同违约责任，并向施工方（承包人）支付实际拖欠农民工工资总额 2倍的违约金。 </w:t>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3、转包违法分包行为合同管理实施细则，应符合以下要求： </w:t>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（一）施工总承包、专业承包合同当事人应使用《建设工程施工合同（示范文本）》（GF-2017-0201）；专业工程分包合同应使用《建设工程施工专业分包合同（示范文本）》（GF-2003-0213）。 </w:t>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二）合同文本中应包括以下承诺：发包人承诺按照法律规定履行项目审批手续、筹集工程建设资金并按照合同约定的期限和方式支付合同价款；承包人承诺按照法律规定及合同约定组织完成工程施工，确保工程质量和安金，不进行转包及违法分包，并在缺陷责任期及保修期内承担相应的工程维修责任。 </w:t>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（三）转包、违法分包违约贵任。承包人不得将承包工程进行转包或违法分包。经核查，现承包人存在法律法规及《建筑工程施工转包违法分包等违法行为认定查处管理办法（试行）》（</w:t>
      </w:r>
      <w:r>
        <w:rPr>
          <w:rFonts w:hint="eastAsia" w:ascii="宋体" w:hAnsi="宋体" w:eastAsia="宋体" w:cs="宋体"/>
          <w:bCs/>
          <w:color w:val="000000"/>
          <w:sz w:val="24"/>
          <w:szCs w:val="24"/>
          <w:lang w:val="en-US" w:eastAsia="zh-CN" w:bidi="ar-SA"/>
        </w:rPr>
        <w:t xml:space="preserve">建市〔2014〕118号）第七条、第九条规定的转包、违法分包情形的，发包人应书面告知承包人。承包人应在接到书面告知后7日内，向发包人提供相关证明材料。承包人未能在规定时问内举证或其证明材料不足以排除承包人存在转包、违法分包行为的，视同承包人存在违约责任，承包人应向发包人支付不低于合同金额 2%的违约金，并视情况制止分包行为。承包人存在转包、违法分包行为，被行政监管部门查处并依法作出行政处罚的，不影响合同违约责任履行，承包人仍须按合同约定向发包人支付违约金。承包人将工程转包或违法分包的，发包人有权终止合同。 </w:t>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（四）市、县（区）住房城乡建设、水利、交通运输部门和政务服务部门应对工程发包、承包双方执行合同中关于禁止转包和违法分包的相关约定进行监督，依法查处违反禁止转包和违法分包约定的行为。 </w:t>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4、环境污染行为合同管理实施细则，主要内容包括： </w:t>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（一）项目开工前，施工方（承包人）主动履行污染物排放申报制度，积极完善各项申报手续。 </w:t>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（二）禁止违法夜间施工，杜绝噪声扰民现象发生。 </w:t>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（三）施工、作业现场采取隔离洒水、围挡、场地硬化、料场遮盖等措施，防止扬尘污染。  </w:t>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（四）商品混凝土、建筑物料、垃圾、渣土运输车辆密闭、进出施工现场进行冲洗，严防沿途抛洒、扬散。 </w:t>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五）项目建设方（发包人）在履行环境保护责任的同时，应督促施工方（承包人）采取环境保护各项措施；施工方（承包人）应主动积极配合建设方（发包人）依法完善各项环保手续并规范施工，杜绝环境污染及扰民现象发生。施工方（承包人）违反本条规定情形的，每发生一次应向建设方（发包人）支付 1万元至5万元违约金。 </w:t>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项目建筑物料供应、渣土运输等服务方（承包人）在物料供应、运输服务过程中，违反本条规定情形，导致建筑物料、渣土等沿途抛洒、扬散的，应向建设方（发包人）支付 1万元至5 万元违约金。 </w:t>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项目建设方（发包人）与建筑物料供应、渣土运输等服务方（承包人）存在物料供应、运输服务关系的，应将上述（四）项管理要求纳入供应、运输服务合同。 </w:t>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5、所有政府投资的工程，实行承包人项目管理机构主要成员现场签到考勤制度。项目管理机构主要成员每月出勤率不低于 80%，否则，应向发包人支付不少于合同金额 2%的违约金（发包人可根据工程具体规模适当调整违约金比例，原则上 1000 万元以下工</w:t>
      </w:r>
      <w:r>
        <w:rPr>
          <w:rFonts w:hint="eastAsia" w:ascii="宋体" w:hAnsi="宋体" w:eastAsia="宋体" w:cs="宋体"/>
          <w:bCs/>
          <w:color w:val="000000"/>
          <w:sz w:val="24"/>
          <w:szCs w:val="24"/>
          <w:lang w:val="en-US" w:eastAsia="zh-CN" w:bidi="ar-SA"/>
        </w:rPr>
        <w:t xml:space="preserve">程不低于 3%）。承包人需设立工程项目部，管理人员和工程技术人员应按投标文件的承诺和招标文件规定配备到位，其中，项目负责人必须是参加报名投标时的项目负责人本人，要常驻工地，要服从发包人设立的工程项目管理部的管理，并纳入管理部的日常考核，严格履行请销假制度。①项目负责人（总监）或项目总工及项目主要管理机构人员擅自离开工地， 处以 10000 元/天违约金；②项目负责人（总监）和主要管理机构人员每月在工地不足 24 个工作日（特殊情况，经监理人批准报发包人同意例外） ，每不足一天处以违约金额 10000 元/天</w:t>
      </w:r>
      <w:r>
        <w:rPr>
          <w:rFonts w:hint="eastAsia" w:ascii="宋体" w:hAnsi="宋体" w:eastAsia="宋体" w:cs="宋体"/>
          <w:b w:val="0"/>
          <w:bCs/>
          <w:color w:val="000000"/>
          <w:sz w:val="24"/>
          <w:szCs w:val="24"/>
          <w:lang w:val="en-US" w:eastAsia="zh-CN" w:bidi="ar-SA"/>
        </w:rPr>
        <w:t xml:space="preserve">；③承包人未经发包人及县公共资源交易中心书面同意自行更换项目经理的，处以合同价的 10%违约金额，同时扣除履约保证金的 10%；更换项目总工，处以合同价 5%的违约金，同时扣除履约保证金的 5%；④承包人私自将合同的全部或部分权利转让给其他人，或私自将合同的</w:t>
      </w:r>
      <w:r>
        <w:rPr>
          <w:rFonts w:hint="eastAsia" w:ascii="宋体" w:hAnsi="宋体" w:eastAsia="宋体" w:cs="宋体"/>
          <w:bCs/>
          <w:color w:val="000000"/>
          <w:sz w:val="24"/>
          <w:szCs w:val="24"/>
          <w:lang w:val="en-US" w:eastAsia="zh-CN" w:bidi="ar-SA"/>
        </w:rPr>
        <w:t xml:space="preserve">全部或部分义务转移给其他人， 扣除不超过合同价10%的违约金，追回违法所得，情节严重的，由相关部门按规定予以处罚；⑤承包人未经发包人和监理人批准，私自将已按合同约定进入施工场地的施工设备、临时设施、材料或工程设备撤离施工场地， 处以不超过合同价 2%的违约金；⑥承包人使用不合格材料或工程设备，工程质量达不到标准要求，又拒绝清除不合格工程，每一情形，将处以不超过合同价 10%的违约金，并仍应按合同规定继续实施和完成本合同工程及其缺陷修复；⑦承包人未按承诺或未按发包人和监理人的要求及时配</w:t>
      </w:r>
      <w:r>
        <w:rPr>
          <w:rFonts w:hint="eastAsia" w:ascii="宋体" w:hAnsi="宋体" w:eastAsia="宋体" w:cs="宋体"/>
          <w:bCs/>
          <w:color w:val="000000"/>
          <w:sz w:val="24"/>
          <w:szCs w:val="24"/>
          <w:lang w:val="en-US" w:eastAsia="zh-CN" w:bidi="ar-SA"/>
        </w:rPr>
        <w:t xml:space="preserve">备合同约定的关键施工设备，处以不超过合同价 2%的违约金；⑧经发包人和监理人检查，发现承包人有安全问题或有违反安全管理规章制度的情况，将责令整改，情节严重的，将停工整顿，并酌情扣除安全生产费；⑨拖欠民工工资，引起投拆或上访，造成不良影响的；按照相关规定处罚；⑩在合同实施期间发现承包人在投标时提供了虚假资料的，处以不超过合同价 5%的违约金。违反上述规定的违约金由招标人从工程款中相应扣除，情节严重的取消中标资格，清退出场，记录不良行为并予以公示，对已完成工程量不予结算，所造成的一切损失和后果由承包人自行负责。</w:t>
      </w:r>
      <w:r/>
    </w:p>
    <w:p>
      <w:pPr>
        <w:jc w:val="both"/>
        <w:keepLines/>
        <w:keepNext/>
        <w:pageBreakBefore w:val="0"/>
        <w:spacing w:before="0" w:after="0" w:line="360" w:lineRule="exact"/>
        <w:widowControl w:val="off"/>
        <w:rPr>
          <w:rFonts w:hint="eastAsia" w:ascii="宋体" w:hAnsi="宋体" w:eastAsia="宋体" w:cs="宋体"/>
          <w:b/>
          <w:bCs w:val="0"/>
          <w:color w:val="000000"/>
          <w:sz w:val="24"/>
          <w:szCs w:val="24"/>
          <w:lang w:val="en-US" w:eastAsia="zh-CN" w:bidi="ar-SA"/>
        </w:rPr>
        <w:outlineLvl w:val="3"/>
      </w:pPr>
      <w:r>
        <w:rPr>
          <w:rFonts w:hint="eastAsia" w:ascii="宋体" w:hAnsi="宋体" w:eastAsia="宋体" w:cs="宋体"/>
          <w:b/>
          <w:bCs w:val="0"/>
          <w:color w:val="000000"/>
          <w:sz w:val="24"/>
          <w:szCs w:val="24"/>
          <w:lang w:val="en-US" w:eastAsia="zh-CN" w:bidi="ar-SA"/>
        </w:rPr>
        <w:t xml:space="preserve">  </w:t>
      </w:r>
      <w:r>
        <w:rPr>
          <w:rFonts w:hint="eastAsia" w:ascii="宋体" w:hAnsi="宋体" w:eastAsia="宋体" w:cs="宋体"/>
          <w:b w:val="0"/>
          <w:bCs/>
          <w:color w:val="000000"/>
          <w:sz w:val="24"/>
          <w:szCs w:val="24"/>
          <w:lang w:val="en-US" w:eastAsia="zh-CN" w:bidi="ar-SA"/>
        </w:rPr>
        <w:t xml:space="preserve">  </w:t>
      </w:r>
      <w:bookmarkStart w:id="97" w:name="_Toc32086"/>
      <w:r>
        <w:rPr>
          <w:rFonts w:hint="eastAsia" w:ascii="宋体" w:hAnsi="宋体" w:eastAsia="宋体" w:cs="宋体"/>
          <w:b w:val="0"/>
          <w:bCs/>
          <w:color w:val="000000"/>
          <w:sz w:val="24"/>
          <w:szCs w:val="24"/>
          <w:lang w:val="en-US" w:eastAsia="zh-CN" w:bidi="ar-SA"/>
        </w:rPr>
        <w:t xml:space="preserve">九、签订时间</w:t>
      </w:r>
      <w:bookmarkEnd w:id="97"/>
      <w:r/>
      <w:r/>
    </w:p>
    <w:p>
      <w:pPr>
        <w:ind w:firstLine="480"/>
        <w:jc w:val="both"/>
        <w:pageBreakBefore w:val="0"/>
        <w:spacing w:line="360" w:lineRule="exact"/>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本合同于</w:t>
      </w:r>
      <w:r>
        <w:rPr>
          <w:rFonts w:hint="eastAsia" w:ascii="宋体" w:hAnsi="宋体" w:eastAsia="宋体" w:cs="宋体"/>
          <w:bCs/>
          <w:color w:val="000000"/>
          <w:sz w:val="24"/>
          <w:szCs w:val="24"/>
          <w:highlight w:val="none"/>
          <w:u w:val="single"/>
          <w:lang w:val="en-US" w:eastAsia="zh-CN" w:bidi="ar-SA"/>
        </w:rPr>
        <w:t xml:space="preserve">     </w:t>
      </w:r>
      <w:r>
        <w:rPr>
          <w:rFonts w:hint="eastAsia" w:ascii="宋体" w:hAnsi="宋体" w:eastAsia="宋体" w:cs="宋体"/>
          <w:bCs/>
          <w:color w:val="000000"/>
          <w:sz w:val="24"/>
          <w:szCs w:val="24"/>
          <w:highlight w:val="none"/>
          <w:lang w:val="en-US" w:eastAsia="zh-CN" w:bidi="ar-SA"/>
        </w:rPr>
        <w:t xml:space="preserve">年</w:t>
      </w:r>
      <w:r>
        <w:rPr>
          <w:rFonts w:hint="eastAsia" w:ascii="宋体" w:hAnsi="宋体" w:eastAsia="宋体" w:cs="宋体"/>
          <w:bCs/>
          <w:color w:val="000000"/>
          <w:sz w:val="24"/>
          <w:szCs w:val="24"/>
          <w:highlight w:val="none"/>
          <w:u w:val="single"/>
          <w:lang w:val="en-US" w:eastAsia="zh-CN" w:bidi="ar-SA"/>
        </w:rPr>
        <w:t xml:space="preserve">   </w:t>
      </w:r>
      <w:r>
        <w:rPr>
          <w:rFonts w:hint="eastAsia" w:ascii="宋体" w:hAnsi="宋体" w:eastAsia="宋体" w:cs="宋体"/>
          <w:bCs/>
          <w:color w:val="000000"/>
          <w:sz w:val="24"/>
          <w:szCs w:val="24"/>
          <w:highlight w:val="none"/>
          <w:lang w:val="en-US" w:eastAsia="zh-CN" w:bidi="ar-SA"/>
        </w:rPr>
        <w:t xml:space="preserve">月</w:t>
      </w:r>
      <w:r>
        <w:rPr>
          <w:rFonts w:hint="eastAsia" w:ascii="宋体" w:hAnsi="宋体" w:eastAsia="宋体" w:cs="宋体"/>
          <w:bCs/>
          <w:color w:val="000000"/>
          <w:sz w:val="24"/>
          <w:szCs w:val="24"/>
          <w:highlight w:val="none"/>
          <w:u w:val="single"/>
          <w:lang w:val="en-US" w:eastAsia="zh-CN" w:bidi="ar-SA"/>
        </w:rPr>
        <w:t xml:space="preserve">     </w:t>
      </w:r>
      <w:r>
        <w:rPr>
          <w:rFonts w:hint="eastAsia" w:ascii="宋体" w:hAnsi="宋体" w:eastAsia="宋体" w:cs="宋体"/>
          <w:bCs/>
          <w:color w:val="000000"/>
          <w:sz w:val="24"/>
          <w:szCs w:val="24"/>
          <w:highlight w:val="none"/>
          <w:lang w:val="en-US" w:eastAsia="zh-CN" w:bidi="ar-SA"/>
        </w:rPr>
        <w:t xml:space="preserve">日签订。</w:t>
      </w:r>
      <w:r/>
    </w:p>
    <w:p>
      <w:pPr>
        <w:jc w:val="both"/>
        <w:keepLines/>
        <w:keepNext/>
        <w:pageBreakBefore w:val="0"/>
        <w:spacing w:before="0" w:after="0" w:line="360" w:lineRule="exact"/>
        <w:widowControl w:val="off"/>
        <w:rPr>
          <w:rFonts w:hint="eastAsia" w:ascii="宋体" w:hAnsi="宋体" w:eastAsia="宋体" w:cs="宋体"/>
          <w:b/>
          <w:bCs w:val="0"/>
          <w:color w:val="000000"/>
          <w:sz w:val="24"/>
          <w:szCs w:val="24"/>
          <w:lang w:val="en-US" w:eastAsia="zh-CN" w:bidi="ar-SA"/>
        </w:rPr>
        <w:outlineLvl w:val="3"/>
      </w:pPr>
      <w:r>
        <w:rPr>
          <w:rFonts w:hint="eastAsia" w:ascii="宋体" w:hAnsi="宋体" w:eastAsia="宋体" w:cs="宋体"/>
          <w:b/>
          <w:bCs w:val="0"/>
          <w:color w:val="000000"/>
          <w:sz w:val="24"/>
          <w:szCs w:val="24"/>
          <w:lang w:val="en-US" w:eastAsia="zh-CN" w:bidi="ar-SA"/>
        </w:rPr>
        <w:t xml:space="preserve">    </w:t>
      </w:r>
      <w:bookmarkStart w:id="98" w:name="_Toc9472"/>
      <w:r>
        <w:rPr>
          <w:rFonts w:hint="eastAsia" w:ascii="宋体" w:hAnsi="宋体" w:eastAsia="宋体" w:cs="宋体"/>
          <w:b w:val="0"/>
          <w:bCs/>
          <w:color w:val="000000"/>
          <w:sz w:val="24"/>
          <w:szCs w:val="24"/>
          <w:lang w:val="en-US" w:eastAsia="zh-CN" w:bidi="ar-SA"/>
        </w:rPr>
        <w:t xml:space="preserve">十、签订地点</w:t>
      </w:r>
      <w:bookmarkEnd w:id="98"/>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本合同在</w:t>
      </w:r>
      <w:r>
        <w:rPr>
          <w:rFonts w:hint="eastAsia" w:ascii="宋体" w:hAnsi="宋体" w:eastAsia="宋体" w:cs="宋体"/>
          <w:bCs/>
          <w:color w:val="000000"/>
          <w:sz w:val="24"/>
          <w:szCs w:val="24"/>
          <w:u w:val="single"/>
          <w:lang w:val="en-US" w:eastAsia="zh-CN" w:bidi="ar-SA"/>
        </w:rPr>
        <w:t xml:space="preserve">                 </w:t>
      </w:r>
      <w:r>
        <w:rPr>
          <w:rFonts w:hint="eastAsia" w:ascii="宋体" w:hAnsi="宋体" w:eastAsia="宋体" w:cs="宋体"/>
          <w:bCs/>
          <w:color w:val="000000"/>
          <w:sz w:val="24"/>
          <w:szCs w:val="24"/>
          <w:lang w:val="en-US" w:eastAsia="zh-CN" w:bidi="ar-SA"/>
        </w:rPr>
        <w:t xml:space="preserve">签订。</w:t>
      </w:r>
      <w:r/>
    </w:p>
    <w:p>
      <w:pPr>
        <w:jc w:val="both"/>
        <w:keepLines/>
        <w:keepNext/>
        <w:pageBreakBefore w:val="0"/>
        <w:spacing w:before="0" w:after="0" w:line="360" w:lineRule="exact"/>
        <w:widowControl w:val="off"/>
        <w:rPr>
          <w:rFonts w:hint="eastAsia" w:ascii="宋体" w:hAnsi="宋体" w:eastAsia="宋体" w:cs="宋体"/>
          <w:b/>
          <w:bCs w:val="0"/>
          <w:color w:val="000000"/>
          <w:sz w:val="24"/>
          <w:szCs w:val="24"/>
          <w:lang w:val="en-US" w:eastAsia="zh-CN" w:bidi="ar-SA"/>
        </w:rPr>
        <w:outlineLvl w:val="3"/>
      </w:pPr>
      <w:r>
        <w:rPr>
          <w:rFonts w:hint="eastAsia" w:ascii="宋体" w:hAnsi="宋体" w:eastAsia="宋体" w:cs="宋体"/>
          <w:b/>
          <w:bCs w:val="0"/>
          <w:color w:val="000000"/>
          <w:sz w:val="24"/>
          <w:szCs w:val="24"/>
          <w:lang w:val="en-US" w:eastAsia="zh-CN" w:bidi="ar-SA"/>
        </w:rPr>
        <w:t xml:space="preserve">    </w:t>
      </w:r>
      <w:bookmarkStart w:id="99" w:name="_Toc24092"/>
      <w:r>
        <w:rPr>
          <w:rFonts w:hint="eastAsia" w:ascii="宋体" w:hAnsi="宋体" w:eastAsia="宋体" w:cs="宋体"/>
          <w:b w:val="0"/>
          <w:bCs/>
          <w:color w:val="000000"/>
          <w:sz w:val="24"/>
          <w:szCs w:val="24"/>
          <w:lang w:val="en-US" w:eastAsia="zh-CN" w:bidi="ar-SA"/>
        </w:rPr>
        <w:t xml:space="preserve">十一、补充协议</w:t>
      </w:r>
      <w:bookmarkEnd w:id="99"/>
      <w:r/>
      <w:r/>
    </w:p>
    <w:p>
      <w:pPr>
        <w:ind w:firstLine="480"/>
        <w:jc w:val="both"/>
        <w:pageBreakBefore w:val="0"/>
        <w:spacing w:line="360" w:lineRule="exact"/>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合同未尽事宜，合同当事人另行签订补充协议，补充协议是合同的组成部分。</w:t>
      </w:r>
      <w:r/>
    </w:p>
    <w:p>
      <w:pPr>
        <w:jc w:val="both"/>
        <w:keepLines/>
        <w:keepNext/>
        <w:pageBreakBefore w:val="0"/>
        <w:spacing w:before="0" w:after="0" w:line="360" w:lineRule="exact"/>
        <w:widowControl w:val="off"/>
        <w:rPr>
          <w:rFonts w:hint="eastAsia" w:ascii="宋体" w:hAnsi="宋体" w:eastAsia="宋体" w:cs="宋体"/>
          <w:b/>
          <w:bCs w:val="0"/>
          <w:color w:val="000000"/>
          <w:sz w:val="24"/>
          <w:szCs w:val="24"/>
          <w:lang w:val="en-US" w:eastAsia="zh-CN" w:bidi="ar-SA"/>
        </w:rPr>
        <w:outlineLvl w:val="3"/>
      </w:pPr>
      <w:r>
        <w:rPr>
          <w:rFonts w:hint="eastAsia" w:ascii="宋体" w:hAnsi="宋体" w:eastAsia="宋体" w:cs="宋体"/>
          <w:b/>
          <w:bCs w:val="0"/>
          <w:color w:val="000000"/>
          <w:sz w:val="24"/>
          <w:szCs w:val="24"/>
          <w:lang w:val="en-US" w:eastAsia="zh-CN" w:bidi="ar-SA"/>
        </w:rPr>
        <w:t xml:space="preserve">    </w:t>
      </w:r>
      <w:bookmarkStart w:id="100" w:name="_Toc30764"/>
      <w:r>
        <w:rPr>
          <w:rFonts w:hint="eastAsia" w:ascii="宋体" w:hAnsi="宋体" w:eastAsia="宋体" w:cs="宋体"/>
          <w:b w:val="0"/>
          <w:bCs/>
          <w:color w:val="000000"/>
          <w:sz w:val="24"/>
          <w:szCs w:val="24"/>
          <w:lang w:val="en-US" w:eastAsia="zh-CN" w:bidi="ar-SA"/>
        </w:rPr>
        <w:t xml:space="preserve">十二、合同生效</w:t>
      </w:r>
      <w:bookmarkEnd w:id="100"/>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本合同自</w:t>
      </w:r>
      <w:r>
        <w:rPr>
          <w:rFonts w:hint="eastAsia" w:ascii="宋体" w:hAnsi="宋体" w:eastAsia="宋体" w:cs="宋体"/>
          <w:bCs/>
          <w:color w:val="000000"/>
          <w:sz w:val="24"/>
          <w:szCs w:val="24"/>
          <w:u w:val="single"/>
          <w:lang w:val="en-US" w:eastAsia="zh-CN" w:bidi="ar-SA"/>
        </w:rPr>
        <w:t xml:space="preserve">签订之日起</w:t>
      </w:r>
      <w:r>
        <w:rPr>
          <w:rFonts w:hint="eastAsia" w:ascii="宋体" w:hAnsi="宋体" w:eastAsia="宋体" w:cs="宋体"/>
          <w:bCs/>
          <w:color w:val="000000"/>
          <w:sz w:val="24"/>
          <w:szCs w:val="24"/>
          <w:lang w:val="en-US" w:eastAsia="zh-CN" w:bidi="ar-SA"/>
        </w:rPr>
        <w:t xml:space="preserve">生效。</w:t>
      </w:r>
      <w:r/>
    </w:p>
    <w:p>
      <w:pPr>
        <w:jc w:val="both"/>
        <w:keepLines/>
        <w:keepNext/>
        <w:pageBreakBefore w:val="0"/>
        <w:spacing w:before="0" w:after="0" w:line="360" w:lineRule="exact"/>
        <w:widowControl w:val="off"/>
        <w:rPr>
          <w:rFonts w:hint="eastAsia" w:ascii="宋体" w:hAnsi="宋体" w:eastAsia="宋体" w:cs="宋体"/>
          <w:b/>
          <w:bCs w:val="0"/>
          <w:color w:val="000000"/>
          <w:sz w:val="24"/>
          <w:szCs w:val="24"/>
          <w:lang w:val="en-US" w:eastAsia="zh-CN" w:bidi="ar-SA"/>
        </w:rPr>
        <w:outlineLvl w:val="3"/>
      </w:pPr>
      <w:r>
        <w:rPr>
          <w:rFonts w:hint="eastAsia" w:ascii="宋体" w:hAnsi="宋体" w:eastAsia="宋体" w:cs="宋体"/>
          <w:b/>
          <w:bCs w:val="0"/>
          <w:color w:val="000000"/>
          <w:sz w:val="24"/>
          <w:szCs w:val="24"/>
          <w:lang w:val="en-US" w:eastAsia="zh-CN" w:bidi="ar-SA"/>
        </w:rPr>
        <w:t xml:space="preserve">    </w:t>
      </w:r>
      <w:bookmarkStart w:id="101" w:name="_Toc6339"/>
      <w:r>
        <w:rPr>
          <w:rFonts w:hint="eastAsia" w:ascii="宋体" w:hAnsi="宋体" w:eastAsia="宋体" w:cs="宋体"/>
          <w:b w:val="0"/>
          <w:bCs/>
          <w:color w:val="000000"/>
          <w:sz w:val="24"/>
          <w:szCs w:val="24"/>
          <w:lang w:val="en-US" w:eastAsia="zh-CN" w:bidi="ar-SA"/>
        </w:rPr>
        <w:t xml:space="preserve">十三、合同份数</w:t>
      </w:r>
      <w:bookmarkEnd w:id="101"/>
      <w:r/>
      <w:r/>
    </w:p>
    <w:p>
      <w:pPr>
        <w:ind w:firstLine="480"/>
        <w:jc w:val="both"/>
        <w:pageBreakBefore w:val="0"/>
        <w:spacing w:line="360" w:lineRule="exact"/>
        <w:widowControl w:val="off"/>
        <w:rPr>
          <w:rFonts w:hint="eastAsia" w:ascii="宋体" w:hAnsi="宋体" w:eastAsia="宋体" w:cs="宋体"/>
          <w:color w:val="000000"/>
          <w:sz w:val="30"/>
          <w:szCs w:val="30"/>
          <w:lang w:val="en-US" w:eastAsia="zh-CN" w:bidi="ar-SA"/>
        </w:rPr>
      </w:pPr>
      <w:r>
        <w:rPr>
          <w:rFonts w:hint="eastAsia" w:ascii="宋体" w:hAnsi="宋体" w:eastAsia="宋体" w:cs="宋体"/>
          <w:bCs/>
          <w:color w:val="000000"/>
          <w:sz w:val="24"/>
          <w:szCs w:val="24"/>
          <w:lang w:val="en-US" w:eastAsia="zh-CN" w:bidi="ar-SA"/>
        </w:rPr>
        <w:t xml:space="preserve">本合同一式</w:t>
      </w:r>
      <w:r>
        <w:rPr>
          <w:rFonts w:hint="eastAsia" w:ascii="宋体" w:hAnsi="宋体" w:eastAsia="宋体" w:cs="宋体"/>
          <w:bCs/>
          <w:color w:val="000000"/>
          <w:sz w:val="24"/>
          <w:szCs w:val="24"/>
          <w:u w:val="single"/>
          <w:lang w:val="en-US" w:eastAsia="zh-CN" w:bidi="ar-SA"/>
        </w:rPr>
        <w:t xml:space="preserve">捌</w:t>
      </w:r>
      <w:r>
        <w:rPr>
          <w:rFonts w:hint="eastAsia" w:ascii="宋体" w:hAnsi="宋体" w:eastAsia="宋体" w:cs="宋体"/>
          <w:bCs/>
          <w:color w:val="000000"/>
          <w:sz w:val="24"/>
          <w:szCs w:val="24"/>
          <w:lang w:val="en-US" w:eastAsia="zh-CN" w:bidi="ar-SA"/>
        </w:rPr>
        <w:t xml:space="preserve">份，均具有同等法律效力，发包人执</w:t>
      </w:r>
      <w:r>
        <w:rPr>
          <w:rFonts w:hint="eastAsia" w:ascii="宋体" w:hAnsi="宋体" w:eastAsia="宋体" w:cs="宋体"/>
          <w:bCs/>
          <w:color w:val="000000"/>
          <w:sz w:val="24"/>
          <w:szCs w:val="24"/>
          <w:u w:val="single"/>
          <w:lang w:val="en-US" w:eastAsia="zh-CN" w:bidi="ar-SA"/>
        </w:rPr>
        <w:t xml:space="preserve"> 肆 </w:t>
      </w:r>
      <w:r>
        <w:rPr>
          <w:rFonts w:hint="eastAsia" w:ascii="宋体" w:hAnsi="宋体" w:eastAsia="宋体" w:cs="宋体"/>
          <w:bCs/>
          <w:color w:val="000000"/>
          <w:sz w:val="24"/>
          <w:szCs w:val="24"/>
          <w:lang w:val="en-US" w:eastAsia="zh-CN" w:bidi="ar-SA"/>
        </w:rPr>
        <w:t xml:space="preserve">份，承包人执</w:t>
      </w:r>
      <w:r>
        <w:rPr>
          <w:rFonts w:hint="eastAsia" w:ascii="宋体" w:hAnsi="宋体" w:eastAsia="宋体" w:cs="宋体"/>
          <w:bCs/>
          <w:color w:val="000000"/>
          <w:sz w:val="24"/>
          <w:szCs w:val="24"/>
          <w:u w:val="single"/>
          <w:lang w:val="en-US" w:eastAsia="zh-CN" w:bidi="ar-SA"/>
        </w:rPr>
        <w:t xml:space="preserve">肆</w:t>
      </w:r>
      <w:r>
        <w:rPr>
          <w:rFonts w:hint="eastAsia" w:ascii="宋体" w:hAnsi="宋体" w:eastAsia="宋体" w:cs="宋体"/>
          <w:bCs/>
          <w:color w:val="000000"/>
          <w:sz w:val="24"/>
          <w:szCs w:val="24"/>
          <w:lang w:val="en-US" w:eastAsia="zh-CN" w:bidi="ar-SA"/>
        </w:rPr>
        <w:t xml:space="preserve">份。</w:t>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发包人：  (公章)             承包人：  (公章)</w:t>
      </w:r>
      <w:r/>
    </w:p>
    <w:p>
      <w:pPr>
        <w:jc w:val="both"/>
        <w:spacing w:line="360" w:lineRule="auto"/>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                                 </w:t>
      </w:r>
      <w:r/>
    </w:p>
    <w:p>
      <w:pPr>
        <w:ind w:firstLine="48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法定代表人或其委托代理人：  法定代表人或其委托代理人：</w:t>
      </w:r>
      <w:r/>
    </w:p>
    <w:p>
      <w:pPr>
        <w:ind w:firstLine="48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（签字）                    （签字）</w:t>
      </w:r>
      <w:bookmarkStart w:id="102" w:name="_Toc351203494"/>
      <w:r/>
      <w:bookmarkStart w:id="103" w:name="_Toc256000081"/>
      <w:r/>
      <w:bookmarkStart w:id="104" w:name="_Toc31816"/>
      <w:r/>
      <w:bookmarkStart w:id="105" w:name="_Toc28121"/>
      <w:r/>
      <w:bookmarkStart w:id="106" w:name="_Toc20146"/>
      <w:r/>
      <w:r/>
    </w:p>
    <w:p>
      <w:pPr>
        <w:ind w:firstLine="48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ind w:firstLine="48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ind w:firstLine="48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ind w:firstLine="48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ind w:firstLine="48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ind w:firstLine="48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ind w:firstLine="48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ind w:firstLine="48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jc w:val="center"/>
        <w:keepLines/>
        <w:keepNext/>
        <w:spacing w:before="260" w:after="260" w:line="413" w:lineRule="auto"/>
        <w:widowControl w:val="off"/>
        <w:rPr>
          <w:rFonts w:hint="eastAsia" w:ascii="宋体" w:hAnsi="宋体" w:eastAsia="宋体" w:cs="宋体"/>
          <w:b/>
          <w:bCs/>
          <w:sz w:val="24"/>
          <w:szCs w:val="24"/>
          <w:lang w:val="en-US" w:eastAsia="zh-CN" w:bidi="ar-SA"/>
        </w:rPr>
        <w:outlineLvl w:val="2"/>
      </w:pPr>
      <w:r>
        <w:rPr>
          <w:rFonts w:hint="eastAsia" w:ascii="宋体" w:hAnsi="宋体" w:eastAsia="宋体" w:cs="宋体"/>
          <w:b/>
          <w:bCs/>
          <w:sz w:val="36"/>
          <w:szCs w:val="36"/>
          <w:lang w:val="en-US" w:eastAsia="zh-CN" w:bidi="ar-SA"/>
        </w:rPr>
        <w:t xml:space="preserve">第二部分 通用合同条款</w:t>
      </w:r>
      <w:bookmarkEnd w:id="102"/>
      <w:r/>
      <w:bookmarkEnd w:id="103"/>
      <w:r/>
      <w:bookmarkEnd w:id="104"/>
      <w:r/>
      <w:bookmarkEnd w:id="105"/>
      <w:r/>
      <w:bookmarkEnd w:id="106"/>
      <w:r/>
      <w:bookmarkStart w:id="107" w:name="_Toc337558727"/>
      <w:r/>
      <w:bookmarkEnd w:id="107"/>
      <w:r/>
      <w:r/>
    </w:p>
    <w:p>
      <w:pPr>
        <w:ind w:left="-420" w:right="-420" w:firstLine="402"/>
        <w:jc w:val="both"/>
        <w:spacing w:line="300" w:lineRule="exact"/>
        <w:widowControl w:val="off"/>
        <w:rPr>
          <w:rFonts w:hint="eastAsia" w:ascii="宋体" w:hAnsi="宋体" w:eastAsia="宋体" w:cs="宋体"/>
          <w:sz w:val="30"/>
          <w:szCs w:val="32"/>
          <w:lang w:val="en-US" w:eastAsia="zh-CN" w:bidi="ar-SA"/>
        </w:rPr>
      </w:pPr>
      <w:r>
        <w:rPr>
          <w:rFonts w:hint="eastAsia" w:ascii="宋体" w:hAnsi="宋体" w:eastAsia="宋体" w:cs="宋体"/>
          <w:b/>
          <w:bCs/>
          <w:szCs w:val="21"/>
          <w:lang w:val="en-US" w:eastAsia="zh-CN" w:bidi="ar-SA"/>
        </w:rPr>
        <w:t xml:space="preserve">除专用合同条款另有约定外，均执行《建设工程施工合同（示范文本）》（GF-2017-0201）第二部分通用合同条款</w:t>
      </w:r>
      <w:r>
        <w:rPr>
          <w:rFonts w:hint="eastAsia" w:ascii="宋体" w:hAnsi="宋体" w:eastAsia="宋体" w:cs="宋体"/>
          <w:szCs w:val="21"/>
          <w:lang w:val="en-US" w:eastAsia="zh-CN" w:bidi="ar-SA"/>
        </w:rPr>
        <w:t xml:space="preserve">。</w:t>
      </w:r>
      <w:r>
        <w:rPr>
          <w:rFonts w:hint="eastAsia" w:ascii="宋体" w:hAnsi="宋体" w:eastAsia="宋体" w:cs="宋体"/>
          <w:sz w:val="30"/>
          <w:szCs w:val="32"/>
          <w:lang w:val="en-US" w:eastAsia="zh-CN" w:bidi="ar-SA"/>
        </w:rPr>
        <w:t xml:space="preserve"> </w:t>
      </w:r>
      <w:r/>
    </w:p>
    <w:p>
      <w:pPr>
        <w:jc w:val="center"/>
        <w:keepLines/>
        <w:keepNext/>
        <w:pageBreakBefore w:val="0"/>
        <w:spacing w:before="0" w:after="0" w:line="413" w:lineRule="auto"/>
        <w:widowControl w:val="off"/>
        <w:rPr>
          <w:rFonts w:hint="eastAsia" w:ascii="宋体" w:hAnsi="宋体" w:eastAsia="宋体" w:cs="宋体"/>
          <w:b/>
          <w:bCs/>
          <w:sz w:val="44"/>
          <w:szCs w:val="44"/>
          <w:lang w:val="en-US" w:eastAsia="zh-CN" w:bidi="ar-SA"/>
        </w:rPr>
        <w:outlineLvl w:val="2"/>
      </w:pPr>
      <w:r/>
      <w:bookmarkStart w:id="108" w:name="_Toc256000082"/>
      <w:r/>
      <w:bookmarkStart w:id="109" w:name="_Toc11738"/>
      <w:r/>
      <w:bookmarkStart w:id="110" w:name="_Toc256000063"/>
      <w:r/>
      <w:bookmarkStart w:id="111" w:name="_Toc5718"/>
      <w:r/>
      <w:bookmarkStart w:id="112" w:name="_Toc118"/>
      <w:r>
        <w:rPr>
          <w:rFonts w:hint="eastAsia" w:ascii="宋体" w:hAnsi="宋体" w:eastAsia="宋体" w:cs="宋体"/>
          <w:b/>
          <w:bCs/>
          <w:sz w:val="36"/>
          <w:szCs w:val="36"/>
          <w:lang w:val="en-US" w:eastAsia="zh-CN" w:bidi="ar-SA"/>
        </w:rPr>
        <w:t xml:space="preserve">第三部分 专用合同条款</w:t>
      </w:r>
      <w:bookmarkEnd w:id="108"/>
      <w:r/>
      <w:bookmarkEnd w:id="109"/>
      <w:r/>
      <w:bookmarkEnd w:id="110"/>
      <w:r/>
      <w:bookmarkEnd w:id="111"/>
      <w:r/>
      <w:bookmarkEnd w:id="112"/>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 一般约定</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1.1 词语定义</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1.1.1合同</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1.1.1.1其他合同文件包括：履行合同过程中双方确认的对合同有影响的补充协议、会议纪要、签证及设计变更等相关资料等；所有其他合同文件应由合同当事人法人代表认可并加盖单位印章方有效。</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1.1.2 合同当事人及其他相关方</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1.1.2.4监理人：</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名    称：；</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资质类别和等级：；</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联系电话：；</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电子信箱：；</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通信地址：。</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1.1.2.5设计人：</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名    称：；</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资质类别和等级：；</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联系电话：；</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电子信箱：；</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通信地址：。  </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1.1.3 工程和设备</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1.1.3.7 作为施工现场组成部分的其他场所包括：现场临时办公及施工场地。</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1.1.3.9 永久占地包括：为实施工程需永久占用的土地，按照设计图纸确定。</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1.1.3.10 临时占地包括：为实施工程需要临时占用的土地，合同履行中确定。</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1.3法律 </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适用于合同的其他规范性文件：指中华人民共和国法律、行政法规、部门规章，以及工程所在地的地方性法规、自治条例、单行条例和地方政府规章等；需要明示的法律、行政法规：《中华人民共和国民法典》、《中华人民共和国建筑法》、《中华人民共和国招标投标法》、《中华人民共和国安全生产法》、《建设工程质量管理条例》以及其他有关法律法规 ；工程所在地有关对工程施工、质量、验收等的规定          。</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1.4 标准和规范</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1.4.1适用于工程的标准规范包括：国家和地方现行的有关国家标准、行业标准、工程所在地的地方性标准，以及相应的规范、规程、施工图等上述规范若有未指明的标准、规范，则采用国家通用标准、规范。</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1.4.2 发包人提供国外标准、规范的名称：</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发包人提供国外标准、规范的份数：不采用；</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发包人提供国外标准、规范的名称：不采用；</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1.4.3发包人对工程的技术标准和功能要求的特殊要求：按通用条款执行。</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1.5 合同文件的优先顺序</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合同文件组成及优先顺序为：（1）合同协议书；（2）中标通知书；（3）投标函及其附录；（4）专用合同条款及其附件；（5）通用合同条款；（6）技术标准和要求；（7）图纸；（8）已标价工程量清单或预算书；（9）其他合同文件。</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1.6 图纸和承包人文件</w:t>
      </w:r>
      <w:r>
        <w:rPr>
          <w:rFonts w:hint="eastAsia" w:ascii="宋体" w:hAnsi="宋体" w:eastAsia="宋体" w:cs="宋体"/>
          <w:sz w:val="22"/>
          <w:szCs w:val="22"/>
          <w:highlight w:val="white"/>
          <w:lang w:val="en-US" w:eastAsia="zh-CN"/>
        </w:rPr>
        <w:tab/>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1.6.1 图纸的提供</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发包人向承包人提供图纸的期限：签订合同后七日内；</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发包人向承包人提供图纸的数量：提供全套施工图肆套（含作竣工图使用），如承包人需增加图纸份数，设计公司可代为复制，复制费用由承包人承担；</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发包人向承包人提供图纸的内容：所有有关本项目的施工图纸；发包人代表有权随时向承包人发出为使工程合理正确施工、竣工以及保修所需的补充文件和指示。承包人应执行这些补充文件和指示，并受其约束 。</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1.6.4 承包人文件</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需要由承包人提供的文件，包括：详细施工组织设计、工程进度计划、专项施工方案、经深化后的施工图纸（如有）；</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承包人提供的文件的期限为：签订合同后7天内；</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承包人提供的文件的数量为：肆份；</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承包人提供的文件的形式为：书面文件及电子版 ，书面文件需由承包人及项目管理加盖公章、签字确认；</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发包人审批承包人文件的期限：收到文件后7天内审查完。</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1.6.5 现场图纸准备</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关于现场图纸准备的约定：承包人应在施工现场保留一套完整的图纸和承包文件，供发包人、监理人及有关人员进行工程检查、使用。</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1.7 联络</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1.7.1发包人和承包人应当在3天内将与合同有关的通知、批准、证明、证书、指示、指令、要求、请求、同意、意见、确定和决定等书面函件送达对方当事人。</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1.7.2 发包人接收文件的地点：现场工程部；</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发包人指定的接收人为：。</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承包人接收文件的地点：现场项目部；</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承包人指定的接收人为：。</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监理人接收文件的地点：现场监理部；</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监理人指定的接收人为：。</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1.10 交通运输</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1.10.1 出入现场的权利</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关于出入现场的权利的约定：承包人负责取得出入施工现场所需要的批准手续和全部权利、取得因施工所需修建道路、桥梁以及其他基础设施的权利；承包人负责整修进场道路、桥梁、场内施工用道，满足施工及材料、设备运输的需要；承包人负责修建满足施工需要的临时设施、辅助设施及安全防护设施；上述相关手续费用和建设费用由承包人承担，发包人协助承包人并提供必要的相关支持。</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1.10.3 场内交通</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关于场外交通和场内交通的边界的约定：临时进场道路与场外公共道路的交界线；具体以现场实际施工环境为准。</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关于发包人向承包人免费提供满足工程施工需要的场内道路和交通设施的约定：按招标编制说明中约定。  </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1.10.4超大件和超重件的运输</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运输超大件或超重件所需的道路和桥梁临时加固改造费用和其他有关费用由承包人承担。</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1.11 知识产权</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1.11.1关于发包人提供给承包人的图纸、发包人为实施工程自行编制或委托编制的技术规范以及反映发包人关于合同要求或其他类似性质的文件的著作权的归属：按通用条款执行            。</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关于发包人提供的上述文件的使用限制的要求：按通用条款执行。</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1.11.2 关于承包人为实施工程所编制文件的著作权的归属：按通用条款执行。</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关于承包人提供的上述文件的使用限制的要求：按通用条款执行。</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1.11.4 承包人在施工过程中所采用的专利、专有技术、技术秘密的使用费的承担方式：承包人承担。</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1.13工程量清单错误的修正</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出现工程量清单错误时，是否调整合同价格：允许,按县政府相关规定执行。</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允许调整合同价格的工程量偏差范围：参照国家现行的有关国家标准、行业标准、工程所在地的地方性标准以及相应的规范、规程，由发承双方会工程所在地审计部门商定、确定。</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2. 发包人</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2.2 发包人代表</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发包人代表：</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姓    名：；</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身份证号：；</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职    务：；</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联系电话：；</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电子信箱：；</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通信地址：；</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发包人对发包人代表的授权范围如下：发包人代表在发包人的授权范围内，负责处理合同履行过程中与发包人有关的具体事宜。授权范围含施工组织设计和总进度计划的审批权；工程变更的确认权；签证权；决定开工令、停工令、复工令权；工程款的审查权和支付权；特殊及重要施工工艺和材料发包及指定分包权；建筑材料价格的确认权；合同的解释。</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2.4 施工现场、施工条件和基础资料的提供</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2.4.1 提供施工现场关于发包人移交施工现场的期限要求：按通用条款执行。</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2.4.2 提供施工条件</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关于发包人应负责提供施工所需要的条件，包括：发包人应将水准点与坐标控制点位置以书面形式交给承包人，做好交验报告。</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2.5 资金来源证明及支付担保</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发包人提供资金来源证明的期限要求：无需提供。</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发包人是否提供支付担保：无需提供。</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发包人提供支付担保的形式：无需提供。</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3. 承包人</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3.1 承包人的一般义务</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3.1.1承包人提交的竣工资料的内容：按照法律规定和合同约定编制竣工资料，完成竣工资料立卷及归档；按照发包人要求的竣工资料的套数、内容、时间等要求移交。</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承包人需要提交的竣工资料套数：贰套（发包人、县城建档案馆）。</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承包人提交的竣工资料的费用承担：承包人承担。</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承包人提交的竣工资料移交时间：承包人应在工程竣工后30日内提供贰套完整的竣工资料，否则每延迟一天向发包人支付合同价款万分之五的违约金。</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承包人提交的竣工资料形式要求：纸质、电子文件及影像资料；具体内容格式以县城建档案馆归档要求为准。</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3.1.2承包人应履</w:t>
      </w:r>
      <w:r>
        <w:rPr>
          <w:rFonts w:hint="eastAsia" w:ascii="宋体" w:hAnsi="宋体" w:eastAsia="宋体" w:cs="宋体"/>
          <w:sz w:val="22"/>
          <w:szCs w:val="22"/>
          <w:highlight w:val="white"/>
          <w:lang w:val="en-US" w:eastAsia="zh-CN"/>
        </w:rPr>
        <w:t xml:space="preserve">行的其他义务：(1)施工所需水、电、通讯等管网线路，由承包人自行解决，达到施工要求的标准，满足施工需要，费用由承包人承担并包含在投标报价中；招标文件和有关规范规定的各种材料检验、工艺试验等必须按规定实施，由承包人提供法定检测机构出具的试验合格证书，所需费用包含在合同价中 。如有需要发生的费用在报价中包含（无论是否包含，建设方将一律视为投标方已确认了所有现场条件和已预计到了可能发生的异常情况），中标后，不得以不完全了解现场情况为理由而提出额外的费用或延长竣工日期等要求；(2)承包人负责整修发包人指定的进场道路</w:t>
      </w:r>
      <w:r>
        <w:rPr>
          <w:rFonts w:hint="eastAsia" w:ascii="宋体" w:hAnsi="宋体" w:eastAsia="宋体" w:cs="宋体"/>
          <w:sz w:val="22"/>
          <w:szCs w:val="22"/>
          <w:highlight w:val="white"/>
          <w:lang w:val="en-US" w:eastAsia="zh-CN"/>
        </w:rPr>
        <w:t xml:space="preserve">及场内施工用道，满足施工及材料、设备运输的需要，费用由承包人承担。为满足施工需要的临时设施、辅助设施及安全防护设施所发生的费用，由承包人承担；施工现场按标准化工地设置且符合建设主管部门要求；(3)承包人应在每月25日前向发包人代表提交3份工程进度计划及相应进度统计报表的月报，每月二十八日前向发包人代表提交三份施工月报；(4)其他各类文件的提交内容以技术规范为准。提交时间：至少有5个工作日的时间供发包人代表审核认可。份数：视发包人代表的需要而定；(5)所有承包人提交的文件或图纸的修改和撤回，必须得到发包人代表</w:t>
      </w:r>
      <w:r>
        <w:rPr>
          <w:rFonts w:hint="eastAsia" w:ascii="宋体" w:hAnsi="宋体" w:eastAsia="宋体" w:cs="宋体"/>
          <w:sz w:val="22"/>
          <w:szCs w:val="22"/>
          <w:highlight w:val="white"/>
          <w:lang w:val="en-US" w:eastAsia="zh-CN"/>
        </w:rPr>
        <w:t xml:space="preserve">的认可；(6)承包人负责在工程施工竣工及保修的整个过程中施工现场全部人员的安全。发包人不承担承包人或其分包单位雇用的工人或其他人员的伤亡赔偿或补偿责任；承包人负责在需要的时间和地点，根据有关部门要求，自费提供和维护所有灯光、护板、栅栏、警告信号和警卫，并且对工程进行保护或为公众提供安全和方便；(7)对施工场地交通、环卫和噪音等管理的要求及费用由承包人负责；(8)承包人负责已完工程的成品保护，费用由承包人承担；(9)承包人负责做好施工场地周围建筑物、构筑物和地下管线、文物及花木的保护，费用由承包人承担；(10</w:t>
      </w:r>
      <w:r>
        <w:rPr>
          <w:rFonts w:hint="eastAsia" w:ascii="宋体" w:hAnsi="宋体" w:eastAsia="宋体" w:cs="宋体"/>
          <w:sz w:val="22"/>
          <w:szCs w:val="22"/>
          <w:highlight w:val="white"/>
          <w:lang w:val="en-US" w:eastAsia="zh-CN"/>
        </w:rPr>
        <w:t xml:space="preserve">)承包人负责施工场地清洁，交工前现场应达到技术规范与合同的要求；(11)专门用于本项目施工的、由承包人提供的所有设备、设施和材料一经运至现场，即应被视为是专门供本项目施工使用。承包人除将上述物品在现场各部分之间转移外，如果没有发包人代表的书面同意，不得将上述物品运出现场；(12)除合同另有规定外，发包人无论何时均不对上述承包人的设备、设施和材料的损失或损坏承担任何责任；(13)在合同要求范围内的施工、竣工和保修均应不使下述各方遭受不必要的干扰：①公众的便利。②对公用道路、便道的使用和他人财产的占用。③承包人</w:t>
      </w:r>
      <w:r>
        <w:rPr>
          <w:rFonts w:hint="eastAsia" w:ascii="宋体" w:hAnsi="宋体" w:eastAsia="宋体" w:cs="宋体"/>
          <w:sz w:val="22"/>
          <w:szCs w:val="22"/>
          <w:highlight w:val="white"/>
          <w:lang w:val="en-US" w:eastAsia="zh-CN"/>
        </w:rPr>
        <w:t xml:space="preserve">应保证发包人免于受到或承担应由承包人负责的上述事项所引起的或与之有关的索赔、诉讼、损害赔偿及其他开支，承包人未能按合同约定完成上述工作时，应承担全部责任及费用，工期不得顺延；（14）如发生施工爆破作业，则所需的批件由承包人自行解决，费用由承包人负担；(15)本项目中需采购的相关路灯等设备必须符合招标工程量清单具体规格并经招标人认可，实施安装的单位必须具有相应资质并须经发包人认可；（16）执行工程质量、进度、安全管理制度：为加强对施工现场各项生产活动的管理力度，确保工程施工的质量，加快工程施工的进度，提高施工</w:t>
      </w:r>
      <w:r>
        <w:rPr>
          <w:rFonts w:hint="eastAsia" w:ascii="宋体" w:hAnsi="宋体" w:eastAsia="宋体" w:cs="宋体"/>
          <w:sz w:val="22"/>
          <w:szCs w:val="22"/>
          <w:highlight w:val="white"/>
          <w:lang w:val="en-US" w:eastAsia="zh-CN"/>
        </w:rPr>
        <w:t xml:space="preserve">现场安全施工等综合管理水平，执行以下管理制度,若违反下列制度，相关单位及责任人将承担相应的违约责任。（一）施工进度计划管理制度1、施工单位按发包方工程部和监理部核准的周、月、总施工进度计划组织施工，施工月进度计划是工程总计划的分解和细化，施工周进度计划是月进度计划的分解和细化，要确保按周、月、总施工进度计划全部完成。2、月进度计划每月25日前，周进度计划每周六或周日由施工单位项目技术负责人上报监理部和发包方项目管理部。每延迟一天，施工单位承担200元违约金。3、每周进度检查时，若当月第一周实际进度落后于计划</w:t>
      </w:r>
      <w:r>
        <w:rPr>
          <w:rFonts w:hint="eastAsia" w:ascii="宋体" w:hAnsi="宋体" w:eastAsia="宋体" w:cs="宋体"/>
          <w:sz w:val="22"/>
          <w:szCs w:val="22"/>
          <w:highlight w:val="white"/>
          <w:lang w:val="en-US" w:eastAsia="zh-CN"/>
        </w:rPr>
        <w:t xml:space="preserve">进度，但对月进度计划无影响，施工单位要督促施工班组采取加班赶工期措施。若连续两周计划都没有完成但可以赶工完成月计划的，则施工单位将承担500元的违约金，若连续两周计划都没有完成且可以确定无法完成月计划的，则施工单位承担3000元的违约金。4、若当月计划全部完成，并且把之前累积下来未完成进度赶上，符合工程总进度计划要求，则把之前罚款全部返还施工单位。5、连续两个月施工进度计划未完成，则把两个月的罚款合并一起，加倍处罚。6、若因施工单位管理原因，致使工程主体（含围护结构）不能按期封顶，则根据合同约定进行处罚。工</w:t>
      </w:r>
      <w:r>
        <w:rPr>
          <w:rFonts w:hint="eastAsia" w:ascii="宋体" w:hAnsi="宋体" w:eastAsia="宋体" w:cs="宋体"/>
          <w:sz w:val="22"/>
          <w:szCs w:val="22"/>
          <w:highlight w:val="white"/>
          <w:lang w:val="en-US" w:eastAsia="zh-CN"/>
        </w:rPr>
        <w:t xml:space="preserve">程不能按施工合同工期约定如期完成，又未办理工期延续手续，则根据合同条款约定，对施工单位进行违约索赔。7、若周、月、总施工进度计划都能依照发包方工程部和监理部核准的计划按期完成，应视作施工单位正常管理。8、总进度计划奖罚按本合同前款所述执行；（17）施工材料验收及使用规定：1、所有施工进场材料必须提供出厂合格证、质量证明书、检测报告（每批次检测报告时间均为近期）等相关证明书。2、需抽样检验或试验的材料，必须合格后方可使用。3、施工材料或附属材料必须经发包方从外观、质量等方面验收合格同意后方可使用。以上各项有一</w:t>
      </w:r>
      <w:r>
        <w:rPr>
          <w:rFonts w:hint="eastAsia" w:ascii="宋体" w:hAnsi="宋体" w:eastAsia="宋体" w:cs="宋体"/>
          <w:sz w:val="22"/>
          <w:szCs w:val="22"/>
          <w:highlight w:val="white"/>
          <w:lang w:val="en-US" w:eastAsia="zh-CN"/>
        </w:rPr>
        <w:t xml:space="preserve">项不符合的，则施工单位承担不少于10000元违约金，且将不合格材料清退出场。（18）施工单位派驻工程建设的主要管理人员（五大员）必须常驻施工现场，每天考勤（考勤时间上午8点30分-11时30分，14时-17时30分），迟到或早退半小时以内的，处罚单位1000元/人•次，罚责任人200元，超过半小时视为缺勤处理，处罚单位10000元/人•次，罚责任人200元；发包人因工作需要召开的会议，承包人不得无故迟到，迟到每人次违约金500元，缺席每人次违约金1000元。(19)严格执行建设行政主管部门施工现场管理规定：</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无房屋管理部门审批手续和加固图纸，不得拆改工程内的建筑主体和承重结构，不得加大楼地面荷载，不得改动室内原有热、暖、燃气等管理设施。2）因进行装饰装修施工造成旧大楼的管道堵塞、渗漏、停水、停电等，由承包人承担修理和损失赔偿的责任；3）负责工程成品、设备的保护；4）保证室内上、下水管道畅通和卫生间的清洁；5）负责将装修垃圾装袋，及时清运到指定位置，并承担外运费用。</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(20)自备施工工具，并充分利用辅材和主材，减少材料浪费。(21) 本工程使用的建筑装饰材料，应为符合工程设计要求和《室内装饰装修材料有害物质限量标准》系列国家标准的合格产品，并具有法律效力的合格证书或检验报告。(22)承包人负责采购的材料、设备，经组织验收后，由发包人确认备案，不符合质量要求或规格有差异，应禁止使用。若已使用，对工程造成的一切损失由承包人负责。(23)承包人负责采购所有的材料、设备，必须经过发包人认可。(24)承包人自行踏勘现场了解施工现场情况并据此报价，工作条件自行解决。(2</w:t>
      </w:r>
      <w:r>
        <w:rPr>
          <w:rFonts w:hint="eastAsia" w:ascii="宋体" w:hAnsi="宋体" w:eastAsia="宋体" w:cs="宋体"/>
          <w:sz w:val="22"/>
          <w:szCs w:val="22"/>
          <w:highlight w:val="white"/>
          <w:lang w:val="en-US" w:eastAsia="zh-CN"/>
        </w:rPr>
        <w:t xml:space="preserve">5)承包人在合同签订前应完成准备工作,包括技术交底；施工组织设计/施工方案； 施工进度计划；材料进场计划； 施工质量、安全生产管理体系； 进场道路及水、电、通信、临设等，并提交工程开工报审表。合同签订之日起2日内开工，因承包人原因使开工日期延误，逾期开工 7（含）日历天内，发包人除按1万元/日历天收取逾期开工违约金外,由此造成的工期延误和损失由承包人负责。逾期开工超过 7日历天，发包人有权解除合同，由此造成的工期延误和损失由承包人负责。 )（26）本项目的相关技术咨询方案费用由承包人承担，相关费用自行考虑。</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3.2 项目经理</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3.2.1 项目经理：</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姓    名：；</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身份证号：；</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建造师执业资格等级：；</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建造师注册证书号：；</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建造师执业印章号：；</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安全生产考核合格证书号：；</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联系电话：；</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电子信箱：；</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通信地址：；</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承包人对项目经理的授权范围如下：代表承包人行使承包方职权，负责履行合同义务并常驻施工现场，直接负责本项目施工中的各项责任。</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项目经理每月在施工现场的时间要求：项目经理月在岗率不低于80%，每天在工地工作时间不低于8个小时；否则每缺勤一天（含每天在场时间不低于8小时），项目经理按10000元/天扣除违约金；项目经理不得同时担任其他项目的相应职责。</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承包人未提交劳动合同，以及没有为项目经理缴纳社会保险证明的违约责任：扣除合同款的2%的违约金，因未足额及时签署劳动合同及缴纳社会保险导致的一切纠纷及赔偿均由承包人负责；导致发包人额外增加负担的，由承包人承担；发包人有权要求更换项目经理，由此增加的费用和（或）延误的工期由承包人承担。</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项目经理未经批准，擅自离开施工现场的违约责任：在保证月在岗率不低于80%的情况下，项目经理如有事外出（超过8小时）须提前提出书面申请，在发包人同意后方可离开施工现场；如有违反，发包人将按10000元/次进行扣除违约金。</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3.2.3 承包人擅自更换项目经理的违约责任：承包人不得擅自更换项目经理，如有更换必须提前14天以书面形式向发包人提出申请，并征得发包人书面同意；申请中应当载明继任项目经理的注册执业资格、职称、业绩等资料（不低于招标要求），继任项目经理继续履行约定的职责；未经发包人书面同意，承包人擅自更换项目经理的，发包人将按10000元/天进行扣除违约金。</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3.2.4 承包人无正当理由拒绝更换项目经理的违约责任：发包人认为项目经理无法胜任工作的，承包人必须在3天内调离并任命继任项目经理（不低于招标要求），否则发包人将按10000元/天进行扣除违约金。</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3.3 承包人人员</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3.3.1 承包人提交项目管理机构及施工现场管理人员安排报告的期限：接到开工通知前7天内；主要施工管理人员除项目经理外，明确为技术负责人、施工员、安全员、质量员。</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3.3.3 承包人无正当理由拒绝撤换主要施工管理人员的违约责任：发包人认为承包人的主要施工管理人员（项目经理外）无法胜任工作的，承包人必须在3天内调离本工程范围，否则承包人按每人•每天次向发包人支付违约金人民币10000元；同时，承包人应在3天内完成用合格的人员(发包人批准)代替上述调离的主要施工管理人员，否则承包人按每人•每天次支付违约金人民币10000元。</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3.3.4 承包人主要施工管理人员离开施工现场的批准要求：主要施工管理人员（项目经理外）月在岗率不低于24天  ，每天在工地工作时间不低于8个小时，不得同时担任其他项目的相应职责；主要施工管理人员如有事外出（超过8小时）须提前24小时书面提出申请，在发包人同意后方可。如有违反，其在现场的工作时间每减少8小时，发包人在工程结算时按每人•每天次直接扣减工程费用人民币5000元。</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3.3.5承包人擅自更换主要施工管理人员的违约责任：承包人不得擅自更换主要施工管理人员（项目经理外），如有更换必须提前7天以书面形式向发包人提出申请，并征得发包人书面同意。通知中应当载明继任主要施工管理人员的注册执业资格、管理经验等资料，继任主要管理人员继续履行相应工作职责；未经发包人书面同意，承包人不得擅自更换主要施工管理人员。承包人擅自更换主要施工管理人员的，除扣除合同总价款的1%的违约金外，还将在工程费用结算时按每人•每天次直接扣减工程费用人民币5000元。</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承包人主要施工管理人员擅自离开施工现场的违约责任：主要施工管理人员（项目经理外）违反本合同约定的批准要求，擅自离开施工现场，其在现场的工作时间每减少1天，发包人在工程结算时按每人•每天次直接扣减工程费用人民币5000元。</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3.5 分包</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3.5.1 分包的一般约定</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禁止分包的工程包括：主体结构、关键性工作等法律、法规规定必须由承包人完成的工程外。</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主体结构、关键性工作的范围：/   。</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3.5.2分包的确定</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允许分包的专业工程包括：具体由发承双方根据建设内容确定。所有分包单位未经发包人认可便进场施工的，发包人有权扣除10000元/次违约金，并有权将其清退出场。</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其他关于分包的约定：按通用条款执行。</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3.5.4 分包合同价款</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关于分包合同价款支付的约定：分包合同价款由承包人与分包人结算。</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3.6 工程照管与成品、半成品保护</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承包人负责照管工程及工程相关的材料、工程设备的起始时间：按通用条款执行。</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3.7 履约担保</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承包人是否提供履约担保：是。</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履约保证金的金额：中标价的5%。</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履约保证金的递交时间：在中标公告发布之日起 7 日历天内提交。</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履约保证金的递交形式：</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 可采用转账支票（同城）、电汇（异地）、网上银行支付等方式转到保证金专用账户。</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（1）户名：沭阳县公共资源交易中心履约保证金专户</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开户行：江苏昆山农村商业银行股份有限公司沭阳支行</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账 号：3181271012012888888888</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（2）户名：沭阳县公共资源交易中心履约保证金专户</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开户行：建行迎宾支行</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账号：32001777240059777888</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（3）户名：沭阳县公共资源交易中心履约保证金专户</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开户行：江苏银行沭阳支行</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账号：15210188000008888</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2. 以数字人民币方式缴纳的，使用投标企业数字人民币对公钱包一次性转钱至沭阳县公共资源交易中心数字人民币钱包（钱包ID：0022001327287753，并备注为：沭阳县沂涛镇智能化育苗中心项目(工程建设)履约保证金。</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3.以银行保函形式提交的履约保证金递交至沭阳县沂涛镇人民政府，受益人为沭阳县沂涛镇人民政府。</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注：</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（1）履约保证金缴纳的其他要求见投标人须知 8.2条款；</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（2）履约保证金以转账支票（同城）、电汇（异地）、网上银行支付、数字人民币等现金方式收取的,由招标人委托沭阳县公共资源交易中心代收、代管、代退。</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招标人对以银行保函等非现金方式收取的履约保证金进行收退、管理。 </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（3）以银行保函等方式缴纳履约保证金的，如实际竣工日期超过履约担保期间，承包人应及时延长履约担保期限。</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（4）沭阳县公共资源交易中心代收的履约保证金，自收到招标人申请后退还。</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（5）履约保证金缴退咨询电话：0527-80631552；</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（6）履约保证金不得债权转让。</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数字人民币缴纳相关操作指南详见宿迁市公共资源交易平台—通知公告—数字人民币应用操作指南。</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（7）银行保函的有效期截止时间为：合同约定的项目完成之日后 90 天。</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农民工保证金为中标价的2%，合同签订前缴纳到招标人指定账户。</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4. 监理人</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4.1监理人的一般规定</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关于监理人的监理内容：承担全过程监理工作。包括工程进度、质量、造价控制，安全文明生产管理、合同管理，现场组织协调等；。</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关于监理人的监理权限：监理人应当根据发包人授权及法律规定，代表发包人对工程施工相关事项进行检查、查验、审核、验收，并签发相关指令，但监理人无权修改合同，且无权减轻或免除合同约定的承包人的负何责任与义务；1就工程建设有关事项包括工程规模、设计标准、使用要求等，对发包人的建议权。2.对工程结构设计和其他专业设计中的技术问题，向设计单位提出建议，并向发</w:t>
      </w:r>
      <w:r>
        <w:rPr>
          <w:rFonts w:hint="eastAsia" w:ascii="宋体" w:hAnsi="宋体" w:eastAsia="宋体" w:cs="宋体"/>
          <w:sz w:val="22"/>
          <w:szCs w:val="22"/>
          <w:highlight w:val="white"/>
          <w:lang w:val="en-US" w:eastAsia="zh-CN"/>
        </w:rPr>
        <w:t xml:space="preserve">包人提出书面报告。3.审批工程施工组织设计和技术方案，按照保质量、保工期、降低成本的原则向承包人提出建议，并书面向发包人提出书面报告。4.与工程建设有关的协作单位的组织协调的主持权，重要协调事项应事先向发包人报告。5.具有对工程使用的材料和施工质量的检验权。6.对工程施工进度的检查、监督权。7.对工程施工合同约定的工程单价价格范围内，具有工程款支付的审核和签认权。8.监理过程中如发现承包人工作不力，可提出要求承包人调换有关人员的建议。9.具体权限详见《建设工程委托监理合同》                。</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关于监理人在施工现场的办公场所、生活场所的提供和费用承担的约定：监理人在施工现场的办公场所、生活场所，以及发生费用由监理人承担。</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4.2监理人员</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总监理工程师：</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姓    名：；</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职    务：；</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监理工程师执业资格证书号：； </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联系电话：；</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电子信箱：；</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通信地址：；</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关于监理人的其他约定：（1）发包人将本工程施工监理合同复印件在本合同签署后14天内交给承包人，承包人必须在收到本工程施工监理合同复印件后7天内将合同中监理人对承包人的管理工作等条款的意见或看法以书面形式提供发包人，逾期将视为认可。（2）承包人在施工过程中必须配合监理单位做好项目管理工作 。</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4.4 商定或确定</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在发包人和承包人不能通过协商达成一致意见时，发包人授权监理人对以下事项进行确定：</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（1）视具体事项决定是否需要合同当事人进行商定或确定，按通用条款执行        ；</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（2） / ；</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（3） / 。</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5. 工程质量</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5.1 质量要求</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5.1.1 特殊质量标准和要求：工程质量要求达到国家或专业的质量检验评定的合格标准。</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关于工程奖项的约定：无约定。</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5.3 隐蔽工程检查</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5.3.2承包人提前通知监理人隐蔽工程检查的期限的约定：按通用条款执行。监理人不能按时进行检查时，应提前24小时提交书面延期要求。</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关于延期最长不得超过 48小时。</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6. 安全文明施工与环境保护</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6.1安全文明施工</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6.1.1 项目安全生产的达标目标及相应事项的约定：合同履行期间，承包人应当遵守国家和工程所在地有关安全生产的要求，并承担相应费用；承包人负责本工程范围内的施工安全措施，安全措施不到位引起的相关安全事宜由承包人全部承担。</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6.1.4 关于治安保卫的特别约定：承包人负责并承担相应费用，施工现场建立治安管理机构，统一管理施工场地的治安保卫事项，履行治安保卫职责。</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关于编制施工场地治安管理计划的约定： 由承包人负责并承担相应费用，编制施工场地治安管理计划，制定应对突发治安事件的紧急预案；施工现场的所有范围均由承包人承担保安责任，制定保安制度，责任制度，报告制度，在进场后5日内，报送发包人审核、备案，发生安全事故和其他影响正常经营及工作的事件立即向发包人报告，否则发包人有权处以每次10000元违约金。</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6.1.5 文明施工</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合同当事人对文明施工的要求：合同履行期间，承包人应当遵守国家和工程所在地有关文明施工的要求，并承担相应费用；不符合文明施工要求、造成行政主管部门处罚或停工的，所有损失由承包人承担。</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6.1.6 关于安全文明施工费支付比例和支付期限的约定：已含在投标报价及签约合同价中，按照合同约定付款节点进行支付。</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7. 工期和进度</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7.1 施工组织设计</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7.1.2 施工组织设计的提交和修改</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承包人提交详细施工组织设计的期限的约定：按通用条款执行。</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发包人和监理人在收到详细的施工组织设计后确认或提出修改意见的期限：按通用条款执行。</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7.2 施工进度计划</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7.2.2 施工进度计划的修订</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发包人和监理人在收到修订的施工进度计划后确认或提出修改意见的期限：按通用条款执行。</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7.3 开工</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7.3.1 开工准备</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关于承包人提交工程开工报审表的期限：按通用条款执行。</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关于发包人应完成的其他开工准备工作及期限：按施工现场具体情况确定。</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关于承包人应完成的其他开工准备工作及期限：开工7日前，承包人需在现场放线，并配合专业测量单位的复核。承包人应积极配合专业测量单位的复核，并根据复核结果校正放线点位，并对校正后点位加强保护。复核后出现放线错误，一切责任由承包人承担。</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7.3.2开工通知</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因发包人原因造成监理人未能在计划开工日期之日起360天内发出开工通知的，承包人有权提出价格调整要求，或者解除合同。</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7.4 测量放线</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7.4.1发包人通过监理人向承包人提供测量基准点、基准线和水准点及其书面资料的期限：按通用条款执行。</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7.5 工期延误</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7.5.1 因发包人原因导致工期延误</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（7）因发包人原因导致工期延误的其他情形：因发包人原因造成承包人不能按时开工的，开竣工日期相应顺延，发包人不承担工期费用索赔。</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7.5.2 因承包人原因导致工期延误</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因承包人原因造成工期延误，逾期竣工违约金的计算方法为：（1）承包人未按本合同协议书部分约定的工期节点完成相关分段工程，承包人应向发包人支付违约金：每项每天为本工程逾期违约金为人民币10000元/天，逾期违约金限额为中标价的20%。并在当期进度款中扣除，此违约金的支付并不能解除承包人应完成工程的责任或本合同规定的其他责任（如总工期未逾期，该扣款在工程竣工结算时返还；如总工期逾期，该扣款不退，且按合同相关条款另扣总工期延误款）；并且发包人有权将未</w:t>
      </w:r>
      <w:r>
        <w:rPr>
          <w:rFonts w:hint="eastAsia" w:ascii="宋体" w:hAnsi="宋体" w:eastAsia="宋体" w:cs="宋体"/>
          <w:sz w:val="22"/>
          <w:szCs w:val="22"/>
          <w:highlight w:val="white"/>
          <w:lang w:val="en-US" w:eastAsia="zh-CN"/>
        </w:rPr>
        <w:t xml:space="preserve">完成项目重新发包，由此发生的费用从承包人当期进度款中扣除。（在当期进度款中发放）；（2）本合同规定的竣工日期是指本合同约定的工程承包内容全部完工,并通过发包人组织的竣工验收之日，承包内容中任何一项分部分项工程未完工或经发包人组织的验收评定为不合格，均视为工期延误。工期延误时，除合同中工期节点相关扣款不再归还外，且每延期 1天，承包人支付10000元违约金（此款在工程款支付时扣除），逾期违约金限额为中标价的20%。逾期竣工违约金超过签约合同价格的20%发包人有权解除合同，承包人应赔偿发包人由此引起的一切损失。</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因承包人原因造成工期延误，逾期竣工违约金的上限：逾期竣工违约金上限不超出工程中标价的20% 。</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7.6 不利物质条件</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不利物质条件的其他情形和有关约定：埋藏在地下的未引爆的炸弹、地勘过程中未发现的特殊岩层构造、地下管道、有毒的土壤或异常的地下水位等其他发包人、承包人、监理人三方共同认定为不利物质条件的情形。</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7.7异常恶劣的气候条件</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发包人和承包人同意以下情形视为异常恶劣的气候条件：</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（1）国家和工程所在地对异常恶劣气候条件有关规定执行；</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（2）根据沭阳县历史气象资料中的气象数据，由发包人、承包人、监理人共同认定为异常恶劣的气候；</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（3） /。</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7.9 提前竣工的奖励</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7.9.2提前竣工的奖励：无提前竣工奖励。</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8. 材料与设备</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8.4材料与工程设备的保管与使用</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8.4.1发包人供应的材料设备的保管费用的承担：已标价的工程量清单或预算书已经列支的由承包人妥善保管并承担费用；其他材料、设备由承包人承担保管并承担费用；检验、使用相关费用由承包人承担；因承包人原因发生丢失毁损的，由承包人承担赔偿。</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8.6 样品</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8.6.1</w:t>
      </w:r>
      <w:r>
        <w:rPr>
          <w:rFonts w:hint="eastAsia" w:ascii="宋体" w:hAnsi="宋体" w:eastAsia="宋体" w:cs="宋体"/>
          <w:sz w:val="22"/>
          <w:szCs w:val="22"/>
          <w:highlight w:val="white"/>
          <w:lang w:val="en-US" w:eastAsia="zh-CN"/>
        </w:rPr>
        <w:tab/>
      </w:r>
      <w:r>
        <w:rPr>
          <w:rFonts w:hint="eastAsia" w:ascii="宋体" w:hAnsi="宋体" w:eastAsia="宋体" w:cs="宋体"/>
          <w:sz w:val="22"/>
          <w:szCs w:val="22"/>
          <w:highlight w:val="white"/>
          <w:lang w:val="en-US" w:eastAsia="zh-CN"/>
        </w:rPr>
        <w:t xml:space="preserve">样品的报送与封存</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需要承包人报送样品的材料或工程设备，样品的种类、名称、规格、数量要求：由发包人按《主要材料（设备）明细表》和工程具体建设内容确定，报送程序按通用条款执行。</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8.8 施工设备和临时设施</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8.8.1 承包人提供的施工设备和临时设施</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关于修建临时设施费用承担的约定：由承包人自行承担修建临时设施的费用。</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9. 试验与检验</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9.1试验设备与试验人员</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9.1.2 试验设备</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施工现场需要配置的试验场所：按施工现场情况由发承双方确定，承包人提供试验场所。 </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施工现场需要配备的试验设备：按施工现场建设内容由发承双方确定，承包人配置的试验设备要符合相应试验规范的要求并经具有资质的检测单位检测。</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施工现场需要具备的其他试验条件：按施工现场需求由发承双方确定。</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9.4 现场工艺试验</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现场工艺试验的有关约定：按通用合同条款执行。</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10. 变更</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10.1变更的范围</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关于变更的范围的约定：除通用条款外，还需执行1.设计变更需有设计部门的设计变更通知单，并经发包人现场负责人签字并加盖单位公章后实施 ；2.相关变更、追加及签证按沭工改组（2020）1号文件执行 ；3.承包人不得对原有工程设计进行变更，因承包人自身原因导致的工程变更，承包人无权要求追加合同价款的签证，并承担由此给发包人带来的一切损失；4.追加、变更、签证应明确签证的原因及工程量等相关内容，必须连续编号，无编号的不予结算；追加、变更、签证需在发生过程中进行，任何事后补签的请求，发包人将不再接受。</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10.4 变更估价</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10.4.1 变更估价原则</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关于变更估价的约定:</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（1）已标价工程量清单或预算书有相同项目的，按照相同项目单价认定；           </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（2）已标价工程量清单或预算书中无相同项目，但有类似项目的，参照类似项目的单价认定  ；</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3）变更导致实际完成的变更工程量与已标价工程量清单或预算书中列明的该项目工程量的变化幅度超过15%的，或已标价工程量清单或预算书中无相同项目及类似项目单价的，按照《建设工程工程量清单计价规范》（GB50500-2013）执行。（一）当任一清单项目实际工程量超出中标工程量的15%时，该清单项目的结算价=中标工程量×1.15×中标单价+（实际工程量-中标工程量×1.15）×调整后的综合单价；</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1、当中标单价大于招标预算单价×中标下浮率时，调整后的综合单价=招标预算单价×中标下浮率；</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2、当中标单价小于或等于招标预算单价×中标下浮率时，调整后的综合单价=中标单价。</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（二）当任一清单项目实际工程量少于中标工程量的85%时，该清单项目的结算价=中标工程量×0.85×中标单价－（中标工程量×0.85-实际工程量）×调整后的综合单价；</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1、当中标单价小于招标预算单价×中标下浮率时，调整后的综合单价=招标预算单价×中标下浮率；</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2、当中标单价大于或等于招标预算单价×中标下浮率时，调整后的综合单价=中标单价。</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（三）如招标预算单价经业主、财政等部门认定明显不符合常规价格时，调整后的综合单价由业主、财政等部门共同确认。 </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10.5承包人的合理化建议</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监理人审查承包人合理化建议的期限：按通用条款执行。</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发包人审批承包人合理化建议的期限：按通用条款执行。</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承包人提出的合理化建议降低了合同价格或者提高了工程经济效益的奖励的方法和金额为：无。</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10.7 暂估价</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暂估价材料和工程设备的明细详见附件11：《暂估价一览表》。</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10.7.1 依法必须招标的暂估价项目</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对于依法必须招标的暂估价项目的确认和批准采取第1种方式确定。</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10.7.2 不属于依法必须招标的暂估价项目</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对于不属于依法必须招标的暂估价项目的确认和批准采取第1 种方式确定。</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第3种方式：承包人直接实施的暂估价项目</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承包人直接实施的暂估价项目的约定：承包人具备实施暂估价项目的资格和条件的，经发包人和承包人协商一致后，可由承包人自行实施；发承双方根据暂估价项目在过程实施阶段约定具体事项。</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10.8 暂列金额</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合同当事人关于暂列金额使用的约定：暂列金额应按照发包人的要求使用，发包人的要求应通过监理人发出；发承双方在工程实施阶段协商确定有关事项。</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11. 价格调整</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11.1 市场价格波动引起的调整</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市场价格波动是否调整合同价格的约定：不调整。</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因市场价格波动调整合同价格，采用以下第/种方式对合同价格进行调整：</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第1种方式：采用价格指数进行价格调整。</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关于各可调因子、定值和变值权重，以及基本价格指数及其来源的约定：无；  </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第2种方式：采用造价信息进行价格调整。</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（2）关于基准价格的约定：                         。</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专用合同条款①承包人在已标价工程量清单或预算书中载明的材料单价低于基准价格的：专用合同条款合同履行期间材料单价涨幅以基准价格为基础超过/%时，或材料单价跌幅以已标价工程量清单或预算书中载明材料单价为基础超过/%时，其超过部分据实调整。</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②承包人在已标价工程量清单或预算书中载明的材料单价高于基准价格的：专用合同条款合同履行期间材料单价跌幅以基准价格为基础超过/%时，材料单价涨幅以已标价工程量清单或预算书中载明材料单价为基础超过/%%时，其超过部分据实调整。</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③承包人在已标价工程量清单或预算书中载明的材料单价等于基准单价的：专用合同条款合同履行期间材料单价涨跌幅以基准单价为基础超过±/%%时，其超过部分据实调整。</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第3种方式：其他价格调整方式：/                 。 </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合同价格、计量与支付</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12.1 合同价格形式</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1、单价合同。</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综合单价包含的风险范围：施工期间的政策性调整和市场风险等一切风险范围，投标人应充分考虑施工期间约定范围内的市场风险和政策性调整确定风险系数进入报价，风险费用计入报价，合同结算时不作任何调整。</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风险费用的计算方法：无。</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风险范围以外合同价款调整方法：/。</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2、总价合同。</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总价包含的风险范围：无。</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风险费用的计算方法：无。</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风险范围以外合同价格的调整方法：无 。</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3、其他价格方式：无        。</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12.2 预付款</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12.2.1 预付款的支付</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预付款支付比例或金额：合同签订后，承包人向发包人提供合同价10%的预付款保函后，发包人支付合同价的10%作为预付款。</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预付款支付期限：合同签订后，在收到承包人发票及同比例保函后支付。</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预付款扣回的方式：无。</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12.2.2 预付款担保</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承包人提交预付款担保的期限：无。</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预付款担保的形式为：无。</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12.3 计量</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12.3.1 计量原则</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工程量计算规则：按照合同、定额及相关文件约定计算。</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12.3.2 计量周期</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关于计量周期的约定：按通用条款执行。</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12.3.3 单价合同的计量</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关于单价合同计量的约定：按通用条款执行。</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12.3.4 总价合同的计量</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关于总价合同计量的约定：无。</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12.3.5总价合同采用支付分解表计量支付的，是否适用第12.3.4 项〔总价合同的计量〕约定进行计量：无。</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12.3.6 其他价格形式合同的计量</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其他价格形式的计量方式和程序：  / 。</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12.4 工程进度款支付</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12.4.1 付款周期</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关于付款周期的约定：</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合同签订后，承包人向发包人提供合同价10%的预付款担保后，发包人支付合同价款的10%作为预付款，完成合同工程量的50%，付合同价款的30%；工程完工，经验收合格后，付至合同价款的80%；工程审计结束付至工程审定价款的97%；余款待缺陷责任期期满且无质量问题后一次性付清(无息)。</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  12.4.2 进度付款申请单的编制</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关于进度付款申请单编制的约定：按付款节点，经双方审核同意后支付。</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12.4.3 进度付款申请单的提交</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（1）单价合同进度付款申请单提交的约定：按付款节点，经双方审核同意后支付。</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（2）总价合同进度付款申请单提交的约定：无。</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（3）其他价格形式合同进度付款申请单提交的约定：无  。</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12.4.4 进度款审核和支付</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（1）监理人审查并报送发包人的期限：按通用条款执行                              。</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发包人完成审批并签发进度款支付证书的期限：按通用条款执行                       。          </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（2）发包人支付进度款的期限：按12.4.1款执行；工程所在地财政部门进度款资金审批后14天内。</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发包人逾期支付进度款的违约金的计算方式：无。</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12.4.6 支付分解表的编制</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2、总价合同支付分解表的编制与审批：无。</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3、单价合同的总价项目支付分解表的编制与审批：无。</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13. 验收和工程试车</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13.1 分部分项工程验收</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13.1.2监理人不能按时进行验收时，应提前24小时提交书面延期要求。</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关于延期最长不得超过：48小时。</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13.2 竣工验收</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13.2.2竣工验收程序</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关于竣工验收程序的约定：按通用条款执行。</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发包人不按照本项约定组织竣工验收、颁发工程验收证书的违约金的计算方法：无 。    </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13.2.5移交、接收全部与部分工程</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承包人向发包人移交工程的期限：按通用条款执行。</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发包人未按本合同约定接收全部或部分工程的，违约金的计算方法为：无。</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承包人未按时移交工程的，违约金的计算方法为：每延误1日承担10000 元的违约金       。</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13.3 工程试车</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13.3.1 试车程序</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工程试车内容：按通用条款执行。</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（1）单机无负荷试车费用由承包人承担；</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（2）无负荷联动试车费用由承包人承担。</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13.3.3 投料试车</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关于投料试车相关事项的约定：相关费用由承包人承担。</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13.6 竣工退场</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13.6.1 竣工退场</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承包人完成竣工退场的期限：工程完工通过验收合格，接到发包人退场通知后28日内        。</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14. 竣工结算</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14.1 竣工结算申请</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承包人提交竣工结算申请单的期限：按通用条款执行。</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竣工结算申请单应包括的内容：按通用条款执行。</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14.2 竣工结算审核</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发包人审批竣工付款申请单的期限：按通用条款执行。</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发包人完成竣工付款的期限：按12.4.1款执行；工程所在地财政部门进度款资金审批后14天内。</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关于竣工付款证书异议部分复核的方式和程序：按通用条款执行。</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14.4 最终结清</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14.4.1 最终结清申请单</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承包人提交最终结清申请单的份数：3份。</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承包人提交最终结算申请单的期限：按通用条款执行。 </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14.4.2 最终结清证书和支付</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（1）发包人完成最终结清申请单的审批并颁发最终结清证书的期限：按通用条款执行。</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（2）发包人完成支付的期限：按12.4.1款执行；工程所在地财政部门进度款资金审批后14天内。</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15. 缺陷责任期与保修</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15.2缺陷责任期</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缺陷责任期的具体期限：自竣工验收合格之日起24个月。</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15.3 质量保证金</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关于是否扣留质量保证金的约定：是。在工程项目竣工前，承包人按专用合同条款第3.7条提供履约担保的，发包人不得同时预留工程质量保证金。</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15.3.1 承包人提供质量保证金的方式</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质量保证金采用以下第（3）种方式：</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（1）质量保证金保函，保证金额为： / ； </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（2） /  %的工程款；</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（3）其他方式:审计结算价款的3%   。</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15.3.2 质量保证金的扣留</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质量保证金的扣留采取以下第（2）种方式：</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（1）在支付工程进度款时逐次扣留，在此情形下，质量保证金的计算基数不包括预付款的支付、扣回以及价格调整的金额；</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（2）其他扣留方式:/ 。</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关于质量保证金的补充约定：质量保证金在质保期满后退还（无息）。</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15.4保修</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15.4.1 保修责任</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工程保修期为：自竣工验收合格之日起24个月。</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15.4.3 修复通知</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承包人收到保修通知并到达工程现场的合理时间：24小时内，最长不得超过 48 小时。</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16. 违约</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16.1 发包人违约</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16.1.1发包人违约的情形</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发包人违约的其他情形：无。</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16.1.2 发包人违约的责任</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发包人违约责任的承担方式和计算方法：</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（1）因发包人原因未能在计划开工日期前7天内下达开工通知的违约责任：无。</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（2）因发包人原因未能按合同约定支付合同价款的违约责任：无。</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（3）发包人违反第10.1款〔变更的范围〕第（2）项约定，自行实施被取消的工作或转由他人实施的违约责任：无。</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（4）发包人提供的材料、工程设备的规格、数量或质量不符合合同约定，或因发包人原因导致交货日期延误或交货地点变更等情况的违约责任：无。</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（5）因发包人违反合同约定造成暂停施工的违约责任：无。</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（6）发包人无正当理由没有在约定期限内发出复工指示，导致承包人无法复工的违约责任：无。</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（7）其他：无。</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16.1.3 因发包人违约解除合同</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承包人按16.1.1项〔发包人违约的情形〕约定暂停施工满  /  天后发包人仍不纠正其违约行为并致使合同目的不能实现的，承包人有权解除合同。</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16.2 承包人违约</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16.2.1 承包人违约的情形</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承包人违约的其他情形：按专用合同补充条款执行。</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16.2.2承包人违约的责任</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承包人违约责任的承担方式和计算方法：按专用合同补充条款执行。</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16.2.3 因承包人违约解除合同</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关于承包人违约解除合同的特别约定：（1）发包人与承包人协商一致，可以解除合同。（2）承包人将其承包的全部工程转包给他人或者肢解以后以分包的名义分别转包给他人，发包人有权解除合同。（3）有下列情形之一的，发包人承包人可以解除合同：a、因不可抗力致使合同无法履行，双方均可以解除合同；b、因重大政策调整、人力不可抗力及发包人的原因导致工程停建、缓建，使合同不能继续履行，双方可以签订工程停工、缓建协议，或终止本合同。发包人给予工期延期，不承担延期导致的各种费用。c、因一方违约致使</w:t>
      </w:r>
      <w:r>
        <w:rPr>
          <w:rFonts w:hint="eastAsia" w:ascii="宋体" w:hAnsi="宋体" w:eastAsia="宋体" w:cs="宋体"/>
          <w:sz w:val="22"/>
          <w:szCs w:val="22"/>
          <w:highlight w:val="white"/>
          <w:lang w:val="en-US" w:eastAsia="zh-CN"/>
        </w:rPr>
        <w:t xml:space="preserve">合同无法履行另一方有权解除合同；d、其他符合合同规定的可以解除合同的情形。（4）因承包人原因由承包人提出解除合同时，承包人应向发包人支付合同价款10%的违约金。因承包人违约导致发包人单方解除合同的，承包人也应向发包人支付合同价款10%的违约金，如果在合同解除前，承包人已经出现工期延误（包括各工程节点的延误），承包人应当另行支付工期延误的违约金。（5）一方依据约定要求解除合同的，应以书面形式向对方发出解除合同的通知，并在发出通知前7天告知对方，通知到达对方时合同解除。对解除合同有争议的，按本合同关于争议的约定</w:t>
      </w:r>
      <w:r>
        <w:rPr>
          <w:rFonts w:hint="eastAsia" w:ascii="宋体" w:hAnsi="宋体" w:eastAsia="宋体" w:cs="宋体"/>
          <w:sz w:val="22"/>
          <w:szCs w:val="22"/>
          <w:highlight w:val="white"/>
          <w:lang w:val="en-US" w:eastAsia="zh-CN"/>
        </w:rPr>
        <w:t xml:space="preserve">处理。（6）因任何原因解除合同的，合同解除后，承包人均须妥善做好已完工程和已购材料、设备的保护和移交工作，并承担以上所发生的费用。已经订货的材料、设备由订货方负责退货或解除订货合同，不能退还的货款和因退货、解除订货合同发生的费用，由承包人承担。（7）合同解除后，对于已完工部分的结算双方协商一致同意由发包人选择第三方造价咨询公司予以结算，承包人承诺并认可其结算结果。另外对于发包人另行选择第三方施工单位进场，承包人应按照发包人的要求做好业务、资料等的交接工作，因此造成的工程总费用的增加由承包人承担发包人的损失。</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发包人继续使用承包人在施工现场的材料、设备、临时工程、承包人文件和由承包人或以其名义编制的其他文件的费用承担方式：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17. 不可抗力</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17.1 不可抗力的确认</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除通用合同条款约定的不可抗力事件之外，视为不可抗力的其他情形：无。</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17.4 因不可抗力解除合同</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合同解除后，发包人应在商定或确定发包人应支付款项后30天内完成款项的支付。</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18. 保险</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18.1 工程保险</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关于工程保险的特别约定：承包人投保并承担费用（如行业有规定，从其规定）。</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18.3 其他保险</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关于其他保险的约定：承包人负责为其施工现场的全部人员办理意外伤害保险并支付保险费，包括其员工及为履行合同聘请的第三方的人员。</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承包人是否应为其施工设备等办理财产保险：承包人负责办理现场各种施工设施、设备、材料等的保险，并支付相应费用。</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18.7 通知义务</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关于变更保险合同时的通知义务的约定：变更除工伤保险之外的保险合同时，应事先征得发包人同意，并通知监理人 。</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20 争议解决</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20.3 争议评审</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合同当事人是否同意将工程争议提交争议评审小组决定：发承双方根据具体事宜确定。  </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20.3.1 争议评审小组的确定</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争议评审小组成员的确定：按通用条款执行。</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选定争议评审员的期限：按通用条款执行。</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争议评审小组成员的报酬承担方式：由承包人承担。</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其他事项的约定：无。</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20.3.2 争议评审小组的决定</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合同当事人关于本项的约定：按通用条款执行。</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20.4仲裁或诉讼</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因合同及合同有关事项发生的争议，按下列第（2）种方式解决：</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（1）向     /     仲裁委员会申请仲裁；</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（2）向发包人所在地人民法院起诉。</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21 补充条款</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1.串通投标行为合同管理实施细则，至少包括以下内容：（一）承包人被举报或经核查发现其存在法律法规所列串通投标或弄虚作假情形的，发包人应书面告知承包人；（二）承包人应在接到发包人书面告知后7 日内，向发包人提供相关举证材料。如承包人未能在规定时间内举证或其举证材料不足以排除其存在串通投标和弄虚作假行为的，均视同承包人存在违约责任，承包人应向发包人支付不低于合同金额2%的违约金；（三）承包人存在串通投标或弄虚作假行为，被行政监管部门查处并依法作出行政处罚的，不影响本合同违约责任履行，</w:t>
      </w:r>
      <w:r>
        <w:rPr>
          <w:rFonts w:hint="eastAsia" w:ascii="宋体" w:hAnsi="宋体" w:eastAsia="宋体" w:cs="宋体"/>
          <w:sz w:val="22"/>
          <w:szCs w:val="22"/>
          <w:highlight w:val="white"/>
          <w:lang w:val="en-US" w:eastAsia="zh-CN"/>
        </w:rPr>
        <w:t xml:space="preserve">承包人仍须按合同约定向发包人支付违约金； （四）承包人应按照投标承诺和备案合同约定派驻现场技术、经济管理人员，并确保项目管理机构主要成员常驻施工现场，原则上不得调整；确需调整的，需经发包人同意。发包人应在进场施工前严格核对进场施工队伍，承包人擅自改变项目负责人及主要管理人员的，一律不得进场施工；（五）承包人存在合同违约行为的，应按合同约定向发包人支付违约金。发包人应通过工程款结算方式，将承包人应支付的违约金扣除，不得从承包人提交的履约保证金中扣除。发包人应同时将承包人违约处理情况及时报送相关行政监管部门。 </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2.拖欠农民工工资问题合同管理实施细则，主要内容包括：（一）施工企业（包括施工总承包企业和分包企业，下同）按照《江苏省工程建设领域农民工工资支付管理办法》规定的标准交纳农民工工资保证金；（二）施工企业应在工程项目所在地银行开设农民工工资专用账户，专项用于支付农民工工资；（三）施工企业保证不克扣和拖欠工资，不以发包人拖欠工程款为由拖欠农民工工资；（四）实行人工费用与其他工程款分账管理制度，推动农民工工资与工程材料款等相分离，建设方</w:t>
      </w:r>
      <w:r>
        <w:rPr>
          <w:rFonts w:hint="eastAsia" w:ascii="宋体" w:hAnsi="宋体" w:eastAsia="宋体" w:cs="宋体"/>
          <w:sz w:val="22"/>
          <w:szCs w:val="22"/>
          <w:highlight w:val="white"/>
          <w:lang w:val="en-US" w:eastAsia="zh-CN"/>
        </w:rPr>
        <w:t xml:space="preserve">（发包人）须按时足额按合同约定向农民工工资专用账户存入工资款项，用于支付农民工工资；（五）施工方（承包人）应主动将农民工工资发放情况表报建设方（发包人）审定。建设方（发包人）应对施工方（承包人）实际支付农民工工资情况进行审查；（六）施工方（承包人）未按上述（一）（二）（三）款规定履行合同义务的，应承担合同违约责任，并向建设方（发包人）支付实际拖欠农民工工资总额 2倍的违约金。建设方（发包人）未按上述（四）款规定履行合同义务的，应承担合同违约责任，并向施工方（承包人）支付实际拖欠农民工工资总额 2倍的违约金。</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3.转包违法分包行为合同管理实施细则，应符合以下要求：（一）施工总承包、专业承包合同当事人应使用《建设工程施工合同（示范文本）》（GF-20l7-0201）；专业工程分包合同应使用《建设工程施工专业分包合同（示范文本）》（GF-2003-0213）；（二）合同文本中应包括以下承诺：发包人承诺按照法律规定履行项目审批手续、筹集工程建设资金并按照合同约</w:t>
      </w:r>
      <w:r>
        <w:rPr>
          <w:rFonts w:hint="eastAsia" w:ascii="宋体" w:hAnsi="宋体" w:eastAsia="宋体" w:cs="宋体"/>
          <w:sz w:val="22"/>
          <w:szCs w:val="22"/>
          <w:highlight w:val="white"/>
          <w:lang w:val="en-US" w:eastAsia="zh-CN"/>
        </w:rPr>
        <w:t xml:space="preserve">定的期限和方式支付合同价款；承包人承诺按照法律规定及合同约定组织完成工程施工，确保工程质量和安全，不进行转包及违法分包，并在缺陷责任期及保修期内承担相应的工程维修责任；（三）转包、违法分包违约责任。承包人不得将承包工程进行转包或违法分包。经核查，现承包人存在法律法规及《建筑工程施工转包违法分包等违法行为认定查处管理办法（试行）》（建市〔2014〕118号）第七条、第九条规定的转包、违法分包情形的，发包人应书面告知承包人。承包人应在接到书面告知后7日内，向发包人提供相关证明材料。承包人未能在规定时间内举证或其</w:t>
      </w:r>
      <w:r>
        <w:rPr>
          <w:rFonts w:hint="eastAsia" w:ascii="宋体" w:hAnsi="宋体" w:eastAsia="宋体" w:cs="宋体"/>
          <w:sz w:val="22"/>
          <w:szCs w:val="22"/>
          <w:highlight w:val="white"/>
          <w:lang w:val="en-US" w:eastAsia="zh-CN"/>
        </w:rPr>
        <w:t xml:space="preserve">证明材料不足以排除承包人存在转包、违法分包行为的，视同承包人存在违约责任，承包人应向发包人支付不低于合同金额 2%的违约金，并视情况制止分包行为。承包人存在转包、违法分包行为，被行政监管部门查处并依法作出行政处罚的，不影响合同违约责任履行，承包人仍须按合同约定向发包人支付违约金。承包人将工程转包或违法分包的，发包人有权终止合同；（四）市、县（区）住房城乡建设、水利、交通运输部门和政务服务部门应对工程发包、承包双方执行合同中关于禁止转包和违法分包的相关约定进行监督，依法查处违反禁止转包和违法分包约定的行为。 </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4.环境污染行为合同管理实施细则，主要内容包括：（一）项目开工前，施工方（承包人）主动履行污染物排放申报制度，积极完善各项申报手续；（二）禁止违法夜间施工，杜绝噪声扰民现象发生；（三）施工、作业现场采取隔离洒水、围挡、场地硬化、料场遮盖等措施，防止扬尘污染；（四）商品混凝土、建筑物料、垃圾、渣土运输车辆密闭、进出施工现场进行冲洗，严防沿途抛洒、扬散；（五）项目建设方（发包人）在履行环境保护责任的同时，应督促施工方（承包人）采取环境保护各项措施；施工方（承包</w:t>
      </w:r>
      <w:r>
        <w:rPr>
          <w:rFonts w:hint="eastAsia" w:ascii="宋体" w:hAnsi="宋体" w:eastAsia="宋体" w:cs="宋体"/>
          <w:sz w:val="22"/>
          <w:szCs w:val="22"/>
          <w:highlight w:val="white"/>
          <w:lang w:val="en-US" w:eastAsia="zh-CN"/>
        </w:rPr>
        <w:t xml:space="preserve">人）应主动积极配合建设方（发包人）依法完善各项环保手续并规范施工，杜绝环境污染及扰民现象发生。施工方（承包人）违反本条规定情形的，每发生一次应向建设方（发包人）支付 1万元至5万元违约金。项目建筑物料供应、渣土运输等服务方（承包人）在物料供应、运输服务过程中，违反本条规定情形，导致建筑物料、渣土等沿途抛洒、扬散的，应向建设方（发包人）支付 1万元至5 万元违约金；（六）项目建设方（发包人）与建筑物料供应、渣土运输等服务方（承包人）存在物料供应、运输服务关系的，应将上述（四）项管理要求纳入供应、运输服务合同。</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5.根据《关于印发宿迁市大气质量提升专项整治方案的通知》（宿政办发（2014）92 号）和《沭阳县建设工程施工现场扬尘污染防治管理办法》（沭住建字（2013）40 号）有关规定，中标单位要确保建筑工地达到“十有六无”管理标准要求（即施工有围挡、道路有硬化、车辆有冲洗、污水有沉淀、场地有绿化、厕所有水冲、降尘有措施、现场有亮化、材料有秩序、垃圾有容器；无扬尘、无垃圾、无裸地、无四害、无旱厕、无污水）；各投标单位在投标报价中可自行考虑此费用，施工中按要求履行到位。</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6. 本项目的项目经理、以及其他在过程中备案的所有人员，每天必须在岗在位。凡应到未到的，扣除相关人员 10000 元/人•次违约金。承包人需设立工程项目部，管理人员和工程技术人员应按投标文件的</w:t>
      </w:r>
      <w:r>
        <w:rPr>
          <w:rFonts w:hint="eastAsia" w:ascii="宋体" w:hAnsi="宋体" w:eastAsia="宋体" w:cs="宋体"/>
          <w:sz w:val="22"/>
          <w:szCs w:val="22"/>
          <w:highlight w:val="white"/>
          <w:lang w:val="en-US" w:eastAsia="zh-CN"/>
        </w:rPr>
        <w:t xml:space="preserve">承诺和招标文件规定配备到位，其中，项目负责人必须是参加报名投标时的项目负责人本人，要常驻工地，要服从发包人设立的工程项目管理部的管理，并纳入管理部的日常考核，严格履行请销假制度。①项目负责人（总监）或项目总工及项目主要管理机构人员擅自离开工地，处以 10000 元/天违约金；②项目负责人（总监）和主要管理机构人员每月在工地不足 24 个工作日（特殊情况，经监理人批准报发包人同意例外） ，每不足一天处以违约金额 10000 元/天；③承包人未经发包人书面同意自行更换项目经理的，处以合同价的 10%违约金额，同</w:t>
      </w:r>
      <w:r>
        <w:rPr>
          <w:rFonts w:hint="eastAsia" w:ascii="宋体" w:hAnsi="宋体" w:eastAsia="宋体" w:cs="宋体"/>
          <w:sz w:val="22"/>
          <w:szCs w:val="22"/>
          <w:highlight w:val="white"/>
          <w:lang w:val="en-US" w:eastAsia="zh-CN"/>
        </w:rPr>
        <w:t xml:space="preserve">时扣除履约保证金的 10%；更换项目总工，处以合同价 5%的违约金，同时扣除履约保证金的 5%；④承包人私自将合同的全部或部分权利转让给其他人，或私自将合同的全部或部分义务转移给其他人， 扣除不超过合同价 2%的违约金，追回违法所得，情节严重的，由相关部门按规定予以处罚；⑤承包人未经发包人和监理人批准，私自将已按合同约定进入施工场地的施工设备、临时设施、材料或工程设备撤离施工场地， 处以不超过合同价 2%的违约金；⑥承包人使用不合格材料或工程设备，工程质量达不到标准要求，又拒绝清除不合格工程，每一情形，将处</w:t>
      </w:r>
      <w:r>
        <w:rPr>
          <w:rFonts w:hint="eastAsia" w:ascii="宋体" w:hAnsi="宋体" w:eastAsia="宋体" w:cs="宋体"/>
          <w:sz w:val="22"/>
          <w:szCs w:val="22"/>
          <w:highlight w:val="white"/>
          <w:lang w:val="en-US" w:eastAsia="zh-CN"/>
        </w:rPr>
        <w:t xml:space="preserve">以不超过合同价 10%的违约金，并仍应按合同规定继续实施和完成本合同工程及其缺陷修复；⑦承包人未按承诺或未按发包人和监理人的要求及时配备合同约定的关键施工设备，处以不超过合同价 2%的违约金；⑧经发包人和监理人检查，发现承包人有安全问题或有违反安全管理规章制度的情况，将责令整改，情节严重的，将停工整顿，并酌情扣除安全生产费；⑨拖欠民工工资，引起投诉或上访，造成不良影响的；处以合同价的 5%违约金，同时扣除 5%的履约保证金；⑩在合同实施期间发现承包人在投标时提供了虚假资料的，处以不超过合同价 5%的违约金。</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违反上述规定的违约金由招标人从工程款中相应扣除，情节严重的取消中标资格，清退出场，记录不良行为并予以公示，对已完成工程量不予结算，所造成的一切损失和后果由承包人自行负责。除此之外，关于承包人项目管理机构管理还需执行专用条款3.2项目经理和3.3承包人员相关延续条款。</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7.承包人使用不合格材料或工程设备，或者偷工减料，造成工程质量达不到标准要求，又拒绝清除不合格工程，每一情形，承包人向发包人支付合同价5%的违约金，并仍应按合同规定继续实施和完成本合同工程及其缺陷修复；拖欠民工工资，引起投诉或上访，造成不良影响的；承包人向发包人支付合同价5%的违约金，同时扣除5%的履约保证金。</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违反上述1-8项规定的违约金及相关处罚，承包人应及时向发包人支付，或由发包人从承包人工程款中相应扣除；情节严重的取消中标资格，清退出场，记录不良行为并予以公示，对已完成工程量不予结算，所造成的一切损失和后果由承包人自行负责。</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8.专用条款17.4项,因不可抗力解除合同特别解释：合同解除后，发包人应在商定或确定发包人应支付款项后30天内完成款项的支付。30天内指的是工程所在地财政部门款项资金审批后的30天内。</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9.本项目的项目管理机构的人员配备不得低于《江苏省建设工程施工项目负责人部和项目监理机构主要管理人员配备办法》的通知（苏建建管〔2014〕701号）文件规定的最低标准，并须满足实际施工需求。</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10. 中标人应建立施工现场材料、设备、劳动、采购、租赁合同签订鉴签制度；项目经理考勤制度。</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附件</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附件1：工程质量保修书</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附件1：</w:t>
      </w:r>
      <w:r/>
    </w:p>
    <w:p>
      <w:pPr>
        <w:jc w:val="center"/>
        <w:spacing w:line="500" w:lineRule="exact"/>
        <w:rPr>
          <w:rFonts w:hint="eastAsia" w:ascii="宋体" w:hAnsi="宋体" w:eastAsia="宋体" w:cs="宋体"/>
          <w:sz w:val="28"/>
          <w:szCs w:val="28"/>
          <w:highlight w:val="white"/>
          <w:lang w:val="en-US" w:eastAsia="zh-CN"/>
        </w:rPr>
        <w:outlineLvl w:val="0"/>
      </w:pPr>
      <w:r>
        <w:rPr>
          <w:rFonts w:hint="eastAsia" w:ascii="宋体" w:hAnsi="宋体" w:eastAsia="宋体" w:cs="宋体"/>
          <w:sz w:val="28"/>
          <w:szCs w:val="28"/>
          <w:highlight w:val="white"/>
          <w:lang w:val="en-US" w:eastAsia="zh-CN"/>
        </w:rPr>
        <w:t xml:space="preserve">工程质量保修书</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发包人（全称）：沭阳县沂涛镇人民政府     </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承包人（全称）：                          </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发包人和承包人根据《中华人民共和国建筑法》和《建设工程质量管理条例》，经协商一致就沭阳县沂涛镇智能化育苗中心项目(工程建设)（工程全称）签订工程质量保修书。</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一、工程质量保修范围和内容</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承包人在质量保修期内，按照有关法律规定和合同约定，承担工程质量保修责任。</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无。</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二、质量保修期</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根据《建设工程质量管理条例》及有关规定，工程的质量保修期如下：</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1．地基基础工程和主体结构工程为设计文件规定的工程合理使用年限；</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2．屋面防水工程、有防水要求的卫生间、房间和外墙面的防渗为 5 年；</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3．装修工程为2年；</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4．电气管线、给排水管道、设备安装工程为2年；</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5．供热与供冷系统为2个采暖期、供冷期；</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6.给排水设施、道路等配套工程为2年；</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7．其他项目保修期限约定如下：       。</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质量保修期自工程竣工验收合格之日起计算。</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三、缺陷责任期</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工程缺陷责任期为24个月，缺陷责任期自工程实际竣工之日起计算。单位工程先于全部工程进行验收，单位工程缺陷责任期自单位工程验收合格之日起算。</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四、质量保修责任</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1．属于保修范围、内容的项目，承包人应当在接到保修通知之日起7天内派人保修。承包人不在约定期限内派人保修的，发包人可以委托他人修理，发生的维修费用直接从工程款中扣除。</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2．发生紧急事故需抢修的，承包人在接到事故通知后，应当立即到达事故现场抢修。</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4．质量保修完成后，由发包人组织验收。</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五、保修费用</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保修费用由造成质量缺陷的责任方承担。</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六、双方约定的其他工程质量保修事项：        。</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工程质量保修书由发包人、承包人在工程竣工验收前共同签署，作为施工合同附件，其有效期限至保修期满。</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发包人：  (公章)                         承包人：  (公章)</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 </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法定代表人或其委托代理人：              法定代表人或其委托代理人：</w:t>
      </w:r>
      <w:r/>
    </w:p>
    <w:p>
      <w:pPr>
        <w:jc w:val="both"/>
        <w:spacing w:line="500" w:lineRule="exact"/>
        <w:rPr>
          <w:rFonts w:hint="eastAsia" w:ascii="宋体" w:hAnsi="宋体" w:eastAsia="宋体" w:cs="宋体"/>
          <w:sz w:val="22"/>
          <w:szCs w:val="22"/>
          <w:highlight w:val="white"/>
          <w:lang w:val="en-US" w:eastAsia="zh-CN"/>
        </w:rPr>
        <w:outlineLvl w:val="0"/>
      </w:pPr>
      <w:r>
        <w:rPr>
          <w:rFonts w:hint="eastAsia" w:ascii="宋体" w:hAnsi="宋体" w:eastAsia="宋体" w:cs="宋体"/>
          <w:sz w:val="22"/>
          <w:szCs w:val="22"/>
          <w:highlight w:val="white"/>
          <w:lang w:val="en-US" w:eastAsia="zh-CN"/>
        </w:rPr>
        <w:t xml:space="preserve">（签字）                               （签字）</w:t>
      </w:r>
      <w:r/>
    </w:p>
    <w:p>
      <w:pPr>
        <w:jc w:val="both"/>
        <w:spacing w:line="500" w:lineRule="exact"/>
        <w:rPr>
          <w:rFonts w:hint="default" w:ascii="Times New Roman" w:hAnsi="Times New Roman" w:eastAsia="宋体" w:cs="Times New Roman"/>
          <w:b/>
          <w:sz w:val="44"/>
          <w:szCs w:val="44"/>
          <w:highlight w:val="white"/>
        </w:rPr>
        <w:outlineLvl w:val="0"/>
      </w:pPr>
      <w:r>
        <w:rPr>
          <w:rFonts w:hint="default" w:ascii="Times New Roman" w:hAnsi="Times New Roman" w:eastAsia="宋体" w:cs="Times New Roman"/>
          <w:b/>
          <w:sz w:val="44"/>
          <w:szCs w:val="44"/>
          <w:highlight w:val="white"/>
        </w:rPr>
      </w:r>
      <w:r/>
    </w:p>
    <w:p>
      <w:pPr>
        <w:jc w:val="center"/>
        <w:spacing w:line="500" w:lineRule="exact"/>
        <w:rPr>
          <w:rFonts w:hint="default" w:ascii="Times New Roman" w:hAnsi="Times New Roman" w:eastAsia="宋体" w:cs="Times New Roman"/>
          <w:b/>
          <w:sz w:val="44"/>
          <w:szCs w:val="44"/>
          <w:highlight w:val="white"/>
        </w:rPr>
        <w:outlineLvl w:val="0"/>
      </w:pPr>
      <w:r>
        <w:rPr>
          <w:rFonts w:hint="default" w:ascii="Times New Roman" w:hAnsi="Times New Roman" w:eastAsia="宋体" w:cs="Times New Roman"/>
          <w:b/>
          <w:sz w:val="44"/>
          <w:szCs w:val="44"/>
          <w:highlight w:val="white"/>
        </w:rPr>
      </w:r>
      <w:r/>
    </w:p>
    <w:p>
      <w:pPr>
        <w:jc w:val="center"/>
        <w:spacing w:line="500" w:lineRule="exact"/>
        <w:rPr>
          <w:rFonts w:hint="default" w:ascii="Times New Roman" w:hAnsi="Times New Roman" w:eastAsia="宋体" w:cs="Times New Roman"/>
          <w:b/>
          <w:sz w:val="44"/>
          <w:szCs w:val="44"/>
          <w:highlight w:val="white"/>
        </w:rPr>
        <w:outlineLvl w:val="0"/>
      </w:pPr>
      <w:r>
        <w:rPr>
          <w:rFonts w:hint="default" w:ascii="Times New Roman" w:hAnsi="Times New Roman" w:eastAsia="宋体" w:cs="Times New Roman"/>
          <w:b/>
          <w:sz w:val="44"/>
          <w:szCs w:val="44"/>
          <w:highlight w:val="white"/>
        </w:rPr>
      </w:r>
      <w:r/>
    </w:p>
    <w:p>
      <w:pPr>
        <w:jc w:val="center"/>
        <w:spacing w:line="500" w:lineRule="exact"/>
        <w:rPr>
          <w:rFonts w:hint="default" w:ascii="Times New Roman" w:hAnsi="Times New Roman" w:eastAsia="宋体" w:cs="Times New Roman"/>
          <w:b/>
          <w:sz w:val="44"/>
          <w:szCs w:val="44"/>
          <w:highlight w:val="white"/>
        </w:rPr>
        <w:outlineLvl w:val="0"/>
      </w:pPr>
      <w:r>
        <w:rPr>
          <w:rFonts w:hint="default" w:ascii="Times New Roman" w:hAnsi="Times New Roman" w:eastAsia="宋体" w:cs="Times New Roman"/>
          <w:b/>
          <w:sz w:val="44"/>
          <w:szCs w:val="44"/>
          <w:highlight w:val="white"/>
        </w:rPr>
      </w:r>
      <w:r/>
    </w:p>
    <w:p>
      <w:pPr>
        <w:jc w:val="center"/>
        <w:spacing w:line="500" w:lineRule="exact"/>
        <w:rPr>
          <w:rFonts w:hint="default" w:ascii="Times New Roman" w:hAnsi="Times New Roman" w:eastAsia="宋体" w:cs="Times New Roman"/>
          <w:b/>
          <w:sz w:val="44"/>
          <w:szCs w:val="44"/>
          <w:highlight w:val="white"/>
        </w:rPr>
        <w:outlineLvl w:val="0"/>
      </w:pPr>
      <w:r>
        <w:rPr>
          <w:rFonts w:hint="default" w:ascii="Times New Roman" w:hAnsi="Times New Roman" w:eastAsia="宋体" w:cs="Times New Roman"/>
          <w:b/>
          <w:sz w:val="44"/>
          <w:szCs w:val="44"/>
          <w:highlight w:val="white"/>
        </w:rPr>
      </w:r>
      <w:r/>
    </w:p>
    <w:p>
      <w:pPr>
        <w:jc w:val="center"/>
        <w:spacing w:line="500" w:lineRule="exact"/>
        <w:rPr>
          <w:rFonts w:hint="default" w:ascii="Times New Roman" w:hAnsi="Times New Roman" w:eastAsia="宋体" w:cs="Times New Roman"/>
          <w:b/>
          <w:sz w:val="44"/>
          <w:szCs w:val="44"/>
          <w:highlight w:val="white"/>
        </w:rPr>
        <w:outlineLvl w:val="0"/>
      </w:pPr>
      <w:r>
        <w:rPr>
          <w:rFonts w:hint="default" w:ascii="Times New Roman" w:hAnsi="Times New Roman" w:eastAsia="宋体" w:cs="Times New Roman"/>
          <w:b/>
          <w:sz w:val="44"/>
          <w:szCs w:val="44"/>
          <w:highlight w:val="white"/>
        </w:rPr>
      </w:r>
      <w:r/>
    </w:p>
    <w:p>
      <w:pPr>
        <w:jc w:val="center"/>
        <w:spacing w:line="500" w:lineRule="exact"/>
        <w:rPr>
          <w:rFonts w:hint="default" w:ascii="Times New Roman" w:hAnsi="Times New Roman" w:eastAsia="宋体" w:cs="Times New Roman"/>
          <w:b/>
          <w:sz w:val="44"/>
          <w:szCs w:val="44"/>
          <w:highlight w:val="white"/>
        </w:rPr>
        <w:outlineLvl w:val="0"/>
      </w:pPr>
      <w:r>
        <w:rPr>
          <w:rFonts w:hint="default" w:ascii="Times New Roman" w:hAnsi="Times New Roman" w:eastAsia="宋体" w:cs="Times New Roman"/>
          <w:b/>
          <w:sz w:val="44"/>
          <w:szCs w:val="44"/>
          <w:highlight w:val="white"/>
        </w:rPr>
      </w:r>
      <w:r/>
    </w:p>
    <w:p>
      <w:pPr>
        <w:jc w:val="center"/>
        <w:spacing w:line="500" w:lineRule="exact"/>
        <w:rPr>
          <w:rFonts w:hint="default" w:ascii="Times New Roman" w:hAnsi="Times New Roman" w:eastAsia="宋体" w:cs="Times New Roman"/>
          <w:b/>
          <w:sz w:val="44"/>
          <w:szCs w:val="44"/>
          <w:highlight w:val="white"/>
        </w:rPr>
        <w:outlineLvl w:val="0"/>
      </w:pPr>
      <w:r>
        <w:rPr>
          <w:rFonts w:hint="default" w:ascii="Times New Roman" w:hAnsi="Times New Roman" w:eastAsia="宋体" w:cs="Times New Roman"/>
          <w:b/>
          <w:sz w:val="44"/>
          <w:szCs w:val="44"/>
          <w:highlight w:val="white"/>
        </w:rPr>
      </w:r>
      <w:r/>
    </w:p>
    <w:p>
      <w:pPr>
        <w:jc w:val="both"/>
        <w:spacing w:line="500" w:lineRule="exact"/>
        <w:rPr>
          <w:rFonts w:hint="default" w:ascii="Times New Roman" w:hAnsi="Times New Roman" w:eastAsia="宋体" w:cs="Times New Roman"/>
          <w:b/>
          <w:sz w:val="44"/>
          <w:szCs w:val="44"/>
          <w:highlight w:val="white"/>
        </w:rPr>
        <w:outlineLvl w:val="0"/>
      </w:pPr>
      <w:r>
        <w:rPr>
          <w:rFonts w:hint="default" w:ascii="Times New Roman" w:hAnsi="Times New Roman" w:eastAsia="宋体" w:cs="Times New Roman"/>
          <w:b/>
          <w:sz w:val="44"/>
          <w:szCs w:val="44"/>
          <w:highlight w:val="white"/>
        </w:rPr>
      </w:r>
      <w:r/>
    </w:p>
    <w:p>
      <w:pPr>
        <w:jc w:val="center"/>
        <w:spacing w:line="500" w:lineRule="exact"/>
        <w:rPr>
          <w:rFonts w:hint="default" w:ascii="Times New Roman" w:hAnsi="Times New Roman" w:eastAsia="宋体" w:cs="Times New Roman"/>
          <w:b/>
          <w:sz w:val="44"/>
          <w:szCs w:val="44"/>
          <w:highlight w:val="white"/>
        </w:rPr>
        <w:outlineLvl w:val="0"/>
      </w:pPr>
      <w:r>
        <w:rPr>
          <w:rFonts w:hint="default" w:ascii="Times New Roman" w:hAnsi="Times New Roman" w:eastAsia="宋体" w:cs="Times New Roman"/>
          <w:b/>
          <w:sz w:val="44"/>
          <w:szCs w:val="44"/>
          <w:highlight w:val="white"/>
        </w:rPr>
      </w:r>
      <w:r/>
    </w:p>
    <w:p>
      <w:pPr>
        <w:jc w:val="center"/>
        <w:spacing w:line="500" w:lineRule="exact"/>
        <w:rPr>
          <w:rFonts w:hint="default" w:ascii="Times New Roman" w:hAnsi="Times New Roman" w:eastAsia="宋体" w:cs="Times New Roman"/>
          <w:b/>
          <w:sz w:val="44"/>
          <w:szCs w:val="44"/>
          <w:highlight w:val="white"/>
        </w:rPr>
        <w:outlineLvl w:val="0"/>
      </w:pPr>
      <w:r>
        <w:rPr>
          <w:rFonts w:hint="default" w:ascii="Times New Roman" w:hAnsi="Times New Roman" w:eastAsia="宋体" w:cs="Times New Roman"/>
          <w:b/>
          <w:sz w:val="44"/>
          <w:szCs w:val="44"/>
          <w:highlight w:val="white"/>
        </w:rPr>
      </w:r>
      <w:r/>
    </w:p>
    <w:p>
      <w:pPr>
        <w:jc w:val="center"/>
        <w:spacing w:line="500" w:lineRule="exact"/>
        <w:rPr>
          <w:rFonts w:hint="default" w:ascii="Times New Roman" w:hAnsi="Times New Roman" w:eastAsia="宋体" w:cs="Times New Roman"/>
          <w:b/>
          <w:sz w:val="44"/>
          <w:szCs w:val="44"/>
          <w:highlight w:val="white"/>
        </w:rPr>
        <w:outlineLvl w:val="0"/>
      </w:pPr>
      <w:r>
        <w:rPr>
          <w:rFonts w:hint="default" w:ascii="Times New Roman" w:hAnsi="Times New Roman" w:eastAsia="宋体" w:cs="Times New Roman"/>
          <w:b/>
          <w:sz w:val="44"/>
          <w:szCs w:val="44"/>
          <w:highlight w:val="white"/>
        </w:rPr>
      </w:r>
      <w:r/>
    </w:p>
    <w:p>
      <w:pPr>
        <w:jc w:val="center"/>
        <w:spacing w:line="500" w:lineRule="exact"/>
        <w:rPr>
          <w:rFonts w:hint="default" w:ascii="Times New Roman" w:hAnsi="Times New Roman" w:eastAsia="宋体" w:cs="Times New Roman"/>
          <w:b/>
          <w:sz w:val="44"/>
          <w:szCs w:val="44"/>
          <w:highlight w:val="white"/>
        </w:rPr>
        <w:outlineLvl w:val="0"/>
      </w:pPr>
      <w:r>
        <w:rPr>
          <w:rFonts w:hint="default" w:ascii="Times New Roman" w:hAnsi="Times New Roman" w:eastAsia="宋体" w:cs="Times New Roman"/>
          <w:b/>
          <w:sz w:val="44"/>
          <w:szCs w:val="44"/>
          <w:highlight w:val="white"/>
        </w:rPr>
      </w:r>
      <w:r/>
    </w:p>
    <w:p>
      <w:pPr>
        <w:jc w:val="center"/>
        <w:spacing w:line="500" w:lineRule="exact"/>
        <w:rPr>
          <w:rFonts w:hint="default" w:ascii="Times New Roman" w:hAnsi="Times New Roman" w:eastAsia="宋体" w:cs="Times New Roman"/>
          <w:b/>
          <w:sz w:val="44"/>
          <w:szCs w:val="44"/>
          <w:highlight w:val="white"/>
        </w:rPr>
        <w:outlineLvl w:val="0"/>
      </w:pPr>
      <w:r>
        <w:rPr>
          <w:rFonts w:hint="default" w:ascii="Times New Roman" w:hAnsi="Times New Roman" w:eastAsia="宋体" w:cs="Times New Roman"/>
          <w:b/>
          <w:sz w:val="44"/>
          <w:szCs w:val="44"/>
          <w:highlight w:val="white"/>
        </w:rPr>
        <w:t xml:space="preserve">第六章  响应文件格式</w:t>
      </w:r>
      <w:bookmarkEnd w:id="84"/>
      <w:r/>
      <w:bookmarkEnd w:id="85"/>
      <w:r/>
      <w:bookmarkEnd w:id="86"/>
      <w:r/>
      <w:bookmarkStart w:id="113" w:name="_Hlt26955039"/>
      <w:r/>
      <w:bookmarkEnd w:id="113"/>
      <w:r/>
      <w:bookmarkStart w:id="114" w:name="_Hlt26671244"/>
      <w:r/>
      <w:bookmarkEnd w:id="114"/>
      <w:r/>
      <w:r/>
    </w:p>
    <w:p>
      <w:pPr>
        <w:jc w:val="center"/>
        <w:rPr>
          <w:rFonts w:hint="default" w:ascii="Times New Roman" w:hAnsi="Times New Roman" w:eastAsia="仿宋" w:cs="Times New Roman"/>
          <w:b/>
          <w:sz w:val="72"/>
          <w:szCs w:val="21"/>
          <w:highlight w:val="white"/>
        </w:rPr>
      </w:pPr>
      <w:r>
        <w:rPr>
          <w:rFonts w:hint="default" w:ascii="Times New Roman" w:hAnsi="Times New Roman" w:eastAsia="仿宋" w:cs="Times New Roman"/>
          <w:b/>
          <w:sz w:val="72"/>
          <w:szCs w:val="21"/>
          <w:highlight w:val="white"/>
        </w:rPr>
      </w:r>
      <w:r/>
    </w:p>
    <w:p>
      <w:pPr>
        <w:rPr>
          <w:rFonts w:hint="default" w:ascii="Times New Roman" w:hAnsi="Times New Roman" w:eastAsia="仿宋" w:cs="Times New Roman"/>
          <w:b/>
          <w:sz w:val="72"/>
          <w:szCs w:val="21"/>
          <w:highlight w:val="white"/>
        </w:rPr>
      </w:pPr>
      <w:r>
        <w:rPr>
          <w:rFonts w:hint="default" w:ascii="Times New Roman" w:hAnsi="Times New Roman" w:eastAsia="仿宋" w:cs="Times New Roman"/>
          <w:b/>
          <w:sz w:val="72"/>
          <w:szCs w:val="21"/>
          <w:highlight w:val="white"/>
        </w:rPr>
      </w:r>
      <w:r/>
    </w:p>
    <w:p>
      <w:pPr>
        <w:jc w:val="center"/>
        <w:rPr>
          <w:rFonts w:hint="default" w:ascii="Times New Roman" w:hAnsi="Times New Roman" w:eastAsia="仿宋" w:cs="Times New Roman"/>
          <w:b/>
          <w:sz w:val="72"/>
          <w:szCs w:val="21"/>
          <w:highlight w:val="white"/>
        </w:rPr>
      </w:pPr>
      <w:r>
        <w:rPr>
          <w:rFonts w:hint="default" w:ascii="Times New Roman" w:hAnsi="Times New Roman" w:eastAsia="仿宋" w:cs="Times New Roman"/>
          <w:b/>
          <w:sz w:val="72"/>
          <w:szCs w:val="21"/>
          <w:highlight w:val="white"/>
        </w:rPr>
        <w:t xml:space="preserve">响  应  文  件</w:t>
      </w:r>
      <w:r/>
    </w:p>
    <w:p>
      <w:pPr>
        <w:jc w:val="center"/>
        <w:rPr>
          <w:rFonts w:hint="default" w:ascii="Times New Roman" w:hAnsi="Times New Roman" w:eastAsia="仿宋" w:cs="Times New Roman"/>
          <w:b/>
          <w:sz w:val="72"/>
          <w:szCs w:val="21"/>
          <w:highlight w:val="white"/>
        </w:rPr>
      </w:pPr>
      <w:r>
        <w:rPr>
          <w:rFonts w:hint="default" w:ascii="Times New Roman" w:hAnsi="Times New Roman" w:eastAsia="仿宋" w:cs="Times New Roman"/>
          <w:b/>
          <w:sz w:val="72"/>
          <w:szCs w:val="21"/>
          <w:highlight w:val="white"/>
        </w:rPr>
      </w:r>
      <w:r/>
    </w:p>
    <w:p>
      <w:pPr>
        <w:jc w:val="center"/>
        <w:rPr>
          <w:rFonts w:hint="default" w:ascii="Times New Roman" w:hAnsi="Times New Roman" w:eastAsia="仿宋" w:cs="Times New Roman"/>
          <w:b/>
          <w:sz w:val="72"/>
          <w:szCs w:val="21"/>
          <w:highlight w:val="white"/>
        </w:rPr>
      </w:pPr>
      <w:r>
        <w:rPr>
          <w:rFonts w:hint="default" w:ascii="Times New Roman" w:hAnsi="Times New Roman" w:eastAsia="仿宋" w:cs="Times New Roman"/>
          <w:b/>
          <w:sz w:val="72"/>
          <w:szCs w:val="21"/>
          <w:highlight w:val="white"/>
        </w:rPr>
      </w:r>
      <w:r/>
    </w:p>
    <w:p>
      <w:pPr>
        <w:jc w:val="center"/>
        <w:rPr>
          <w:rFonts w:hint="default" w:ascii="Times New Roman" w:hAnsi="Times New Roman" w:eastAsia="仿宋" w:cs="Times New Roman"/>
          <w:b/>
          <w:sz w:val="72"/>
          <w:szCs w:val="21"/>
          <w:highlight w:val="white"/>
        </w:rPr>
      </w:pPr>
      <w:r>
        <w:rPr>
          <w:rFonts w:hint="default" w:ascii="Times New Roman" w:hAnsi="Times New Roman" w:eastAsia="仿宋" w:cs="Times New Roman"/>
          <w:b/>
          <w:sz w:val="72"/>
          <w:szCs w:val="21"/>
          <w:highlight w:val="white"/>
        </w:rPr>
      </w:r>
      <w:r/>
    </w:p>
    <w:p>
      <w:pPr>
        <w:jc w:val="center"/>
        <w:rPr>
          <w:rFonts w:hint="default" w:ascii="Times New Roman" w:hAnsi="Times New Roman" w:eastAsia="仿宋" w:cs="Times New Roman"/>
          <w:b/>
          <w:sz w:val="36"/>
          <w:szCs w:val="21"/>
          <w:highlight w:val="white"/>
        </w:rPr>
      </w:pPr>
      <w:r>
        <w:rPr>
          <w:rFonts w:hint="default" w:ascii="Times New Roman" w:hAnsi="Times New Roman" w:eastAsia="仿宋" w:cs="Times New Roman"/>
          <w:b/>
          <w:sz w:val="36"/>
          <w:szCs w:val="21"/>
          <w:highlight w:val="white"/>
        </w:rPr>
      </w:r>
      <w:r/>
    </w:p>
    <w:p>
      <w:pPr>
        <w:jc w:val="center"/>
        <w:rPr>
          <w:rFonts w:hint="default" w:ascii="Times New Roman" w:hAnsi="Times New Roman" w:eastAsia="仿宋" w:cs="Times New Roman"/>
          <w:b/>
          <w:sz w:val="36"/>
          <w:szCs w:val="21"/>
          <w:highlight w:val="white"/>
        </w:rPr>
      </w:pPr>
      <w:r>
        <w:rPr>
          <w:rFonts w:hint="default" w:ascii="Times New Roman" w:hAnsi="Times New Roman" w:eastAsia="仿宋" w:cs="Times New Roman"/>
          <w:b/>
          <w:sz w:val="36"/>
          <w:szCs w:val="21"/>
          <w:highlight w:val="white"/>
        </w:rPr>
      </w:r>
      <w:r/>
    </w:p>
    <w:p>
      <w:pPr>
        <w:jc w:val="center"/>
        <w:rPr>
          <w:rFonts w:hint="default" w:ascii="Times New Roman" w:hAnsi="Times New Roman" w:eastAsia="仿宋" w:cs="Times New Roman"/>
          <w:b/>
          <w:sz w:val="36"/>
          <w:szCs w:val="21"/>
          <w:highlight w:val="white"/>
        </w:rPr>
      </w:pPr>
      <w:r>
        <w:rPr>
          <w:rFonts w:hint="default" w:ascii="Times New Roman" w:hAnsi="Times New Roman" w:eastAsia="仿宋" w:cs="Times New Roman"/>
          <w:b/>
          <w:sz w:val="36"/>
          <w:szCs w:val="21"/>
          <w:highlight w:val="white"/>
        </w:rPr>
      </w:r>
      <w:r/>
    </w:p>
    <w:p>
      <w:pPr>
        <w:ind w:firstLine="1084"/>
        <w:rPr>
          <w:rFonts w:hint="default" w:ascii="Times New Roman" w:hAnsi="Times New Roman" w:eastAsia="宋体" w:cs="Times New Roman"/>
          <w:b/>
          <w:sz w:val="36"/>
          <w:szCs w:val="22"/>
          <w:highlight w:val="white"/>
        </w:rPr>
      </w:pPr>
      <w:r>
        <w:rPr>
          <w:rFonts w:hint="default" w:ascii="Times New Roman" w:hAnsi="Times New Roman" w:eastAsia="宋体" w:cs="Times New Roman"/>
          <w:b/>
          <w:sz w:val="36"/>
          <w:szCs w:val="22"/>
          <w:highlight w:val="white"/>
        </w:rPr>
        <w:t xml:space="preserve">项 目 名 称：</w:t>
      </w:r>
      <w:r/>
    </w:p>
    <w:p>
      <w:pPr>
        <w:ind w:firstLine="1084"/>
        <w:rPr>
          <w:rFonts w:hint="default" w:ascii="Times New Roman" w:hAnsi="Times New Roman" w:eastAsia="宋体" w:cs="Times New Roman"/>
          <w:b/>
          <w:sz w:val="36"/>
          <w:szCs w:val="22"/>
          <w:highlight w:val="white"/>
          <w:u w:val="single"/>
        </w:rPr>
      </w:pPr>
      <w:r>
        <w:rPr>
          <w:rFonts w:hint="default" w:ascii="Times New Roman" w:hAnsi="Times New Roman" w:eastAsia="宋体" w:cs="Times New Roman"/>
          <w:b/>
          <w:sz w:val="36"/>
          <w:szCs w:val="22"/>
          <w:highlight w:val="white"/>
        </w:rPr>
        <w:t xml:space="preserve">项 目 编 号：</w:t>
      </w:r>
      <w:r/>
    </w:p>
    <w:p>
      <w:pPr>
        <w:rPr>
          <w:rFonts w:hint="default" w:ascii="Times New Roman" w:hAnsi="Times New Roman" w:eastAsia="宋体" w:cs="Times New Roman"/>
          <w:b/>
          <w:sz w:val="36"/>
          <w:szCs w:val="22"/>
          <w:highlight w:val="white"/>
          <w:u w:val="single"/>
        </w:rPr>
      </w:pPr>
      <w:r>
        <w:rPr>
          <w:rFonts w:hint="default" w:ascii="Times New Roman" w:hAnsi="Times New Roman" w:eastAsia="宋体" w:cs="Times New Roman"/>
          <w:b/>
          <w:sz w:val="36"/>
          <w:szCs w:val="22"/>
          <w:highlight w:val="white"/>
        </w:rPr>
        <w:t xml:space="preserve">      供应商名称 ：</w:t>
      </w:r>
      <w:r>
        <w:rPr>
          <w:rFonts w:hint="default" w:ascii="Times New Roman" w:hAnsi="Times New Roman" w:eastAsia="宋体" w:cs="Times New Roman"/>
          <w:b/>
          <w:sz w:val="36"/>
          <w:szCs w:val="22"/>
          <w:highlight w:val="white"/>
          <w:u w:val="single"/>
        </w:rPr>
        <w:t xml:space="preserve">（盖CA电子公章）</w:t>
      </w:r>
      <w:r/>
    </w:p>
    <w:p>
      <w:pPr>
        <w:rPr>
          <w:rFonts w:hint="default" w:ascii="Times New Roman" w:hAnsi="Times New Roman" w:eastAsia="宋体" w:cs="Times New Roman"/>
          <w:b/>
          <w:sz w:val="36"/>
          <w:szCs w:val="22"/>
          <w:highlight w:val="white"/>
          <w:u w:val="single"/>
        </w:rPr>
      </w:pPr>
      <w:r>
        <w:rPr>
          <w:rFonts w:hint="default" w:ascii="Times New Roman" w:hAnsi="Times New Roman" w:eastAsia="宋体" w:cs="Times New Roman"/>
          <w:b/>
          <w:sz w:val="36"/>
          <w:szCs w:val="22"/>
          <w:highlight w:val="white"/>
        </w:rPr>
        <w:t xml:space="preserve">      日      期 ：</w:t>
      </w:r>
      <w:r/>
    </w:p>
    <w:p>
      <w:pPr>
        <w:rPr>
          <w:rFonts w:hint="default" w:ascii="Times New Roman" w:hAnsi="Times New Roman" w:eastAsia="仿宋" w:cs="Times New Roman"/>
          <w:szCs w:val="22"/>
          <w:highlight w:val="white"/>
        </w:rPr>
      </w:pPr>
      <w:r>
        <w:rPr>
          <w:rFonts w:hint="default" w:ascii="Times New Roman" w:hAnsi="Times New Roman" w:eastAsia="仿宋" w:cs="Times New Roman"/>
          <w:szCs w:val="22"/>
          <w:highlight w:val="white"/>
        </w:rPr>
      </w:r>
      <w:r/>
    </w:p>
    <w:p>
      <w:pPr>
        <w:jc w:val="center"/>
        <w:spacing w:line="440" w:lineRule="exact"/>
        <w:rPr>
          <w:rFonts w:hint="default" w:ascii="Times New Roman" w:hAnsi="Times New Roman" w:eastAsia="宋体" w:cs="Times New Roman"/>
          <w:b/>
          <w:bCs/>
          <w:sz w:val="32"/>
          <w:szCs w:val="32"/>
          <w:highlight w:val="white"/>
        </w:rPr>
      </w:pPr>
      <w:r>
        <w:rPr>
          <w:rFonts w:hint="default" w:ascii="Times New Roman" w:hAnsi="Times New Roman" w:eastAsia="宋体" w:cs="Times New Roman"/>
          <w:szCs w:val="22"/>
          <w:highlight w:val="white"/>
        </w:rPr>
        <w:br w:type="page" w:clear="all"/>
      </w:r>
      <w:r>
        <w:rPr>
          <w:rFonts w:hint="default" w:ascii="Times New Roman" w:hAnsi="Times New Roman" w:eastAsia="宋体" w:cs="Times New Roman"/>
          <w:b/>
          <w:bCs/>
          <w:sz w:val="32"/>
          <w:szCs w:val="32"/>
          <w:highlight w:val="white"/>
        </w:rPr>
        <w:t xml:space="preserve">响应文件目录</w:t>
      </w:r>
      <w:r/>
    </w:p>
    <w:p>
      <w:pPr>
        <w:jc w:val="center"/>
        <w:spacing w:line="440" w:lineRule="exact"/>
        <w:rPr>
          <w:rFonts w:hint="default" w:ascii="Times New Roman" w:hAnsi="Times New Roman" w:eastAsia="仿宋" w:cs="Times New Roman"/>
          <w:b/>
          <w:bCs/>
          <w:sz w:val="32"/>
          <w:szCs w:val="32"/>
          <w:highlight w:val="white"/>
        </w:rPr>
      </w:pPr>
      <w:r>
        <w:rPr>
          <w:rFonts w:hint="default" w:ascii="Times New Roman" w:hAnsi="Times New Roman" w:eastAsia="仿宋" w:cs="Times New Roman"/>
          <w:b/>
          <w:bCs/>
          <w:sz w:val="32"/>
          <w:szCs w:val="32"/>
          <w:highlight w:val="white"/>
        </w:rPr>
      </w:r>
      <w:r/>
    </w:p>
    <w:p>
      <w:pPr>
        <w:spacing w:line="360" w:lineRule="auto"/>
        <w:rPr>
          <w:rFonts w:hint="default" w:ascii="Times New Roman" w:hAnsi="Times New Roman" w:eastAsia="宋体" w:cs="Times New Roman"/>
          <w:sz w:val="28"/>
          <w:szCs w:val="28"/>
          <w:highlight w:val="white"/>
        </w:rPr>
      </w:pPr>
      <w:r>
        <w:rPr>
          <w:rFonts w:hint="default" w:ascii="Times New Roman" w:hAnsi="Times New Roman" w:eastAsia="宋体" w:cs="Times New Roman"/>
          <w:sz w:val="28"/>
          <w:szCs w:val="28"/>
          <w:highlight w:val="white"/>
        </w:rPr>
        <w:t xml:space="preserve">一、磋商响应函</w:t>
      </w:r>
      <w:r/>
    </w:p>
    <w:p>
      <w:pPr>
        <w:spacing w:line="360" w:lineRule="auto"/>
        <w:rPr>
          <w:rFonts w:hint="default" w:ascii="Times New Roman" w:hAnsi="Times New Roman" w:eastAsia="宋体" w:cs="Times New Roman"/>
          <w:sz w:val="28"/>
          <w:szCs w:val="28"/>
          <w:highlight w:val="white"/>
        </w:rPr>
      </w:pPr>
      <w:r>
        <w:rPr>
          <w:rFonts w:hint="default" w:ascii="Times New Roman" w:hAnsi="Times New Roman" w:eastAsia="宋体" w:cs="Times New Roman"/>
          <w:sz w:val="28"/>
          <w:szCs w:val="28"/>
          <w:highlight w:val="white"/>
        </w:rPr>
        <w:t xml:space="preserve">二、供应商基本信息</w:t>
      </w:r>
      <w:r/>
    </w:p>
    <w:p>
      <w:pPr>
        <w:spacing w:line="360" w:lineRule="auto"/>
        <w:rPr>
          <w:rFonts w:hint="default" w:ascii="Times New Roman" w:hAnsi="Times New Roman" w:eastAsia="宋体" w:cs="Times New Roman"/>
          <w:sz w:val="28"/>
          <w:szCs w:val="28"/>
          <w:highlight w:val="white"/>
        </w:rPr>
      </w:pPr>
      <w:r>
        <w:rPr>
          <w:rFonts w:hint="default" w:ascii="Times New Roman" w:hAnsi="Times New Roman" w:eastAsia="宋体" w:cs="Times New Roman"/>
          <w:sz w:val="28"/>
          <w:szCs w:val="28"/>
          <w:highlight w:val="white"/>
        </w:rPr>
        <w:t xml:space="preserve">三、特定资格要求的证明文件</w:t>
      </w:r>
      <w:r/>
    </w:p>
    <w:p>
      <w:pPr>
        <w:spacing w:line="360" w:lineRule="auto"/>
        <w:rPr>
          <w:rFonts w:hint="default" w:ascii="Times New Roman" w:hAnsi="Times New Roman" w:eastAsia="宋体" w:cs="Times New Roman"/>
          <w:sz w:val="28"/>
          <w:szCs w:val="28"/>
          <w:highlight w:val="white"/>
        </w:rPr>
      </w:pPr>
      <w:r>
        <w:rPr>
          <w:rFonts w:hint="default" w:ascii="Times New Roman" w:hAnsi="Times New Roman" w:eastAsia="宋体" w:cs="Times New Roman"/>
          <w:sz w:val="28"/>
          <w:szCs w:val="28"/>
          <w:highlight w:val="white"/>
        </w:rPr>
        <w:t xml:space="preserve">四、法人授权书</w:t>
      </w:r>
      <w:r/>
    </w:p>
    <w:p>
      <w:pPr>
        <w:spacing w:line="360" w:lineRule="auto"/>
        <w:rPr>
          <w:rFonts w:hint="default" w:ascii="Times New Roman" w:hAnsi="Times New Roman" w:eastAsia="宋体" w:cs="Times New Roman"/>
          <w:sz w:val="28"/>
          <w:szCs w:val="28"/>
          <w:highlight w:val="white"/>
        </w:rPr>
      </w:pPr>
      <w:r>
        <w:rPr>
          <w:rFonts w:hint="default" w:ascii="Times New Roman" w:hAnsi="Times New Roman" w:eastAsia="宋体" w:cs="Times New Roman"/>
          <w:sz w:val="28"/>
          <w:szCs w:val="28"/>
          <w:highlight w:val="white"/>
        </w:rPr>
        <w:t xml:space="preserve">五、磋商报价表</w:t>
      </w:r>
      <w:r/>
    </w:p>
    <w:p>
      <w:pPr>
        <w:spacing w:line="360" w:lineRule="auto"/>
        <w:rPr>
          <w:rFonts w:hint="default" w:ascii="Times New Roman" w:hAnsi="Times New Roman" w:eastAsia="宋体" w:cs="Times New Roman"/>
          <w:sz w:val="28"/>
          <w:szCs w:val="28"/>
          <w:highlight w:val="white"/>
        </w:rPr>
      </w:pPr>
      <w:r>
        <w:rPr>
          <w:rFonts w:hint="default" w:ascii="Times New Roman" w:hAnsi="Times New Roman" w:eastAsia="宋体" w:cs="Times New Roman"/>
          <w:sz w:val="28"/>
          <w:szCs w:val="28"/>
          <w:highlight w:val="white"/>
        </w:rPr>
        <w:t xml:space="preserve">六、</w:t>
      </w:r>
      <w:r>
        <w:rPr>
          <w:rFonts w:hint="eastAsia" w:ascii="Times New Roman" w:hAnsi="Times New Roman" w:eastAsia="宋体" w:cs="Times New Roman"/>
          <w:sz w:val="28"/>
          <w:szCs w:val="28"/>
          <w:highlight w:val="white"/>
        </w:rPr>
        <w:t xml:space="preserve">已标价的工程量清单</w:t>
      </w:r>
      <w:r/>
    </w:p>
    <w:p>
      <w:pPr>
        <w:spacing w:line="360" w:lineRule="auto"/>
        <w:rPr>
          <w:rFonts w:hint="default" w:ascii="Times New Roman" w:hAnsi="Times New Roman" w:eastAsia="宋体" w:cs="Times New Roman"/>
          <w:sz w:val="28"/>
          <w:szCs w:val="28"/>
          <w:highlight w:val="white"/>
        </w:rPr>
      </w:pPr>
      <w:r>
        <w:rPr>
          <w:rFonts w:hint="default" w:ascii="Times New Roman" w:hAnsi="Times New Roman" w:eastAsia="宋体" w:cs="Times New Roman"/>
          <w:sz w:val="28"/>
          <w:szCs w:val="28"/>
          <w:highlight w:val="white"/>
        </w:rPr>
        <w:t xml:space="preserve">七、中小企业声明函</w:t>
      </w:r>
      <w:r/>
    </w:p>
    <w:p>
      <w:pPr>
        <w:spacing w:line="360" w:lineRule="auto"/>
        <w:rPr>
          <w:rFonts w:hint="default" w:ascii="Times New Roman" w:hAnsi="Times New Roman" w:eastAsia="宋体" w:cs="Times New Roman"/>
          <w:sz w:val="28"/>
          <w:szCs w:val="28"/>
          <w:highlight w:val="white"/>
        </w:rPr>
      </w:pPr>
      <w:r>
        <w:rPr>
          <w:rFonts w:hint="default" w:ascii="Times New Roman" w:hAnsi="Times New Roman" w:eastAsia="宋体" w:cs="Times New Roman"/>
          <w:sz w:val="28"/>
          <w:szCs w:val="28"/>
          <w:highlight w:val="white"/>
        </w:rPr>
        <w:t xml:space="preserve">八、</w:t>
      </w:r>
      <w:bookmarkStart w:id="115" w:name="OLE_LINK4"/>
      <w:r>
        <w:rPr>
          <w:rFonts w:hint="default" w:ascii="Times New Roman" w:hAnsi="Times New Roman" w:eastAsia="宋体" w:cs="Times New Roman"/>
          <w:sz w:val="28"/>
          <w:szCs w:val="28"/>
          <w:highlight w:val="white"/>
        </w:rPr>
        <w:t xml:space="preserve">技术响应偏离表</w:t>
      </w:r>
      <w:bookmarkEnd w:id="115"/>
      <w:r>
        <w:rPr>
          <w:rFonts w:hint="default" w:ascii="Times New Roman" w:hAnsi="Times New Roman" w:eastAsia="宋体" w:cs="Times New Roman"/>
          <w:sz w:val="28"/>
          <w:szCs w:val="28"/>
          <w:highlight w:val="white"/>
        </w:rPr>
        <w:t xml:space="preserve">（技术参数响应）</w:t>
      </w:r>
      <w:r/>
    </w:p>
    <w:p>
      <w:pPr>
        <w:spacing w:line="360" w:lineRule="auto"/>
        <w:rPr>
          <w:rFonts w:hint="default" w:ascii="Times New Roman" w:hAnsi="Times New Roman" w:eastAsia="宋体" w:cs="Times New Roman"/>
          <w:sz w:val="28"/>
          <w:szCs w:val="28"/>
          <w:highlight w:val="white"/>
        </w:rPr>
      </w:pPr>
      <w:r>
        <w:rPr>
          <w:rFonts w:hint="default" w:ascii="Times New Roman" w:hAnsi="Times New Roman" w:eastAsia="宋体" w:cs="Times New Roman"/>
          <w:sz w:val="28"/>
          <w:szCs w:val="28"/>
          <w:highlight w:val="white"/>
        </w:rPr>
        <w:t xml:space="preserve">九、项目组人员</w:t>
      </w:r>
      <w:r/>
    </w:p>
    <w:p>
      <w:pPr>
        <w:spacing w:line="360" w:lineRule="auto"/>
        <w:rPr>
          <w:rFonts w:hint="default" w:ascii="Times New Roman" w:hAnsi="Times New Roman" w:eastAsia="宋体" w:cs="Times New Roman"/>
          <w:sz w:val="28"/>
          <w:szCs w:val="28"/>
          <w:highlight w:val="white"/>
        </w:rPr>
      </w:pPr>
      <w:r>
        <w:rPr>
          <w:rFonts w:hint="default" w:ascii="Times New Roman" w:hAnsi="Times New Roman" w:eastAsia="宋体" w:cs="Times New Roman"/>
          <w:sz w:val="28"/>
          <w:szCs w:val="28"/>
          <w:highlight w:val="white"/>
        </w:rPr>
        <w:t xml:space="preserve">十、磋商所需其他材料</w:t>
      </w:r>
      <w:r/>
    </w:p>
    <w:p>
      <w:pPr>
        <w:ind w:firstLine="480"/>
        <w:spacing w:line="440" w:lineRule="exact"/>
        <w:rPr>
          <w:rFonts w:hint="default" w:ascii="Times New Roman" w:hAnsi="Times New Roman" w:eastAsia="仿宋" w:cs="Times New Roman"/>
          <w:sz w:val="24"/>
          <w:szCs w:val="21"/>
          <w:highlight w:val="white"/>
        </w:rPr>
      </w:pPr>
      <w:r>
        <w:rPr>
          <w:rFonts w:hint="default" w:ascii="Times New Roman" w:hAnsi="Times New Roman" w:eastAsia="仿宋" w:cs="Times New Roman"/>
          <w:sz w:val="24"/>
          <w:szCs w:val="21"/>
          <w:highlight w:val="white"/>
        </w:rPr>
      </w:r>
      <w:r/>
    </w:p>
    <w:p>
      <w:pPr>
        <w:ind w:firstLine="480"/>
        <w:spacing w:line="440" w:lineRule="exact"/>
        <w:rPr>
          <w:rFonts w:hint="default" w:ascii="Times New Roman" w:hAnsi="Times New Roman" w:eastAsia="仿宋" w:cs="Times New Roman"/>
          <w:sz w:val="24"/>
          <w:szCs w:val="21"/>
          <w:highlight w:val="white"/>
        </w:rPr>
      </w:pPr>
      <w:r>
        <w:rPr>
          <w:rFonts w:hint="default" w:ascii="Times New Roman" w:hAnsi="Times New Roman" w:eastAsia="仿宋" w:cs="Times New Roman"/>
          <w:sz w:val="24"/>
          <w:szCs w:val="21"/>
          <w:highlight w:val="white"/>
        </w:rPr>
      </w:r>
      <w:r/>
    </w:p>
    <w:p>
      <w:pPr>
        <w:ind w:firstLine="480"/>
        <w:spacing w:line="440" w:lineRule="exact"/>
        <w:rPr>
          <w:rFonts w:hint="default" w:ascii="Times New Roman" w:hAnsi="Times New Roman" w:eastAsia="仿宋" w:cs="Times New Roman"/>
          <w:sz w:val="24"/>
          <w:szCs w:val="21"/>
          <w:highlight w:val="white"/>
        </w:rPr>
      </w:pPr>
      <w:r>
        <w:rPr>
          <w:rFonts w:hint="default" w:ascii="Times New Roman" w:hAnsi="Times New Roman" w:eastAsia="仿宋" w:cs="Times New Roman"/>
          <w:sz w:val="24"/>
          <w:szCs w:val="21"/>
          <w:highlight w:val="white"/>
        </w:rPr>
      </w:r>
      <w:r/>
    </w:p>
    <w:p>
      <w:pPr>
        <w:ind w:firstLine="480"/>
        <w:spacing w:line="440" w:lineRule="exact"/>
        <w:rPr>
          <w:rFonts w:hint="default" w:ascii="Times New Roman" w:hAnsi="Times New Roman" w:eastAsia="仿宋" w:cs="Times New Roman"/>
          <w:sz w:val="24"/>
          <w:szCs w:val="21"/>
          <w:highlight w:val="white"/>
        </w:rPr>
      </w:pPr>
      <w:r>
        <w:rPr>
          <w:rFonts w:hint="default" w:ascii="Times New Roman" w:hAnsi="Times New Roman" w:eastAsia="仿宋" w:cs="Times New Roman"/>
          <w:sz w:val="24"/>
          <w:szCs w:val="21"/>
          <w:highlight w:val="white"/>
        </w:rPr>
      </w:r>
      <w:r/>
    </w:p>
    <w:p>
      <w:pPr>
        <w:ind w:firstLine="480"/>
        <w:spacing w:line="440" w:lineRule="exact"/>
        <w:rPr>
          <w:rFonts w:hint="default" w:ascii="Times New Roman" w:hAnsi="Times New Roman" w:eastAsia="仿宋" w:cs="Times New Roman"/>
          <w:sz w:val="24"/>
          <w:szCs w:val="21"/>
          <w:highlight w:val="white"/>
        </w:rPr>
      </w:pPr>
      <w:r>
        <w:rPr>
          <w:rFonts w:hint="default" w:ascii="Times New Roman" w:hAnsi="Times New Roman" w:eastAsia="仿宋" w:cs="Times New Roman"/>
          <w:sz w:val="24"/>
          <w:szCs w:val="21"/>
          <w:highlight w:val="white"/>
        </w:rPr>
      </w:r>
      <w:r/>
    </w:p>
    <w:p>
      <w:pPr>
        <w:ind w:firstLine="480"/>
        <w:spacing w:line="440" w:lineRule="exact"/>
        <w:rPr>
          <w:rFonts w:hint="default" w:ascii="Times New Roman" w:hAnsi="Times New Roman" w:eastAsia="仿宋" w:cs="Times New Roman"/>
          <w:sz w:val="24"/>
          <w:szCs w:val="21"/>
          <w:highlight w:val="white"/>
        </w:rPr>
      </w:pPr>
      <w:r>
        <w:rPr>
          <w:rFonts w:hint="default" w:ascii="Times New Roman" w:hAnsi="Times New Roman" w:eastAsia="仿宋" w:cs="Times New Roman"/>
          <w:sz w:val="24"/>
          <w:szCs w:val="21"/>
          <w:highlight w:val="white"/>
        </w:rPr>
      </w:r>
      <w:r/>
    </w:p>
    <w:p>
      <w:pPr>
        <w:ind w:firstLine="480"/>
        <w:spacing w:line="440" w:lineRule="exact"/>
        <w:rPr>
          <w:rFonts w:hint="default" w:ascii="Times New Roman" w:hAnsi="Times New Roman" w:eastAsia="仿宋" w:cs="Times New Roman"/>
          <w:sz w:val="24"/>
          <w:szCs w:val="21"/>
          <w:highlight w:val="white"/>
        </w:rPr>
      </w:pPr>
      <w:r>
        <w:rPr>
          <w:rFonts w:hint="default" w:ascii="Times New Roman" w:hAnsi="Times New Roman" w:eastAsia="仿宋" w:cs="Times New Roman"/>
          <w:sz w:val="24"/>
          <w:szCs w:val="21"/>
          <w:highlight w:val="white"/>
        </w:rPr>
      </w:r>
      <w:r/>
    </w:p>
    <w:p>
      <w:pPr>
        <w:ind w:firstLine="480"/>
        <w:spacing w:line="440" w:lineRule="exact"/>
        <w:rPr>
          <w:rFonts w:hint="default" w:ascii="Times New Roman" w:hAnsi="Times New Roman" w:eastAsia="仿宋" w:cs="Times New Roman"/>
          <w:sz w:val="24"/>
          <w:szCs w:val="21"/>
          <w:highlight w:val="white"/>
        </w:rPr>
      </w:pPr>
      <w:r>
        <w:rPr>
          <w:rFonts w:hint="default" w:ascii="Times New Roman" w:hAnsi="Times New Roman" w:eastAsia="仿宋" w:cs="Times New Roman"/>
          <w:sz w:val="24"/>
          <w:szCs w:val="21"/>
          <w:highlight w:val="white"/>
        </w:rPr>
      </w:r>
      <w:r/>
    </w:p>
    <w:p>
      <w:pPr>
        <w:ind w:firstLine="480"/>
        <w:spacing w:line="440" w:lineRule="exact"/>
        <w:rPr>
          <w:rFonts w:hint="default" w:ascii="Times New Roman" w:hAnsi="Times New Roman" w:eastAsia="仿宋" w:cs="Times New Roman"/>
          <w:sz w:val="24"/>
          <w:szCs w:val="21"/>
          <w:highlight w:val="white"/>
        </w:rPr>
      </w:pPr>
      <w:r>
        <w:rPr>
          <w:rFonts w:hint="default" w:ascii="Times New Roman" w:hAnsi="Times New Roman" w:eastAsia="仿宋" w:cs="Times New Roman"/>
          <w:sz w:val="24"/>
          <w:szCs w:val="21"/>
          <w:highlight w:val="white"/>
        </w:rPr>
      </w:r>
      <w:r/>
    </w:p>
    <w:p>
      <w:pPr>
        <w:ind w:firstLine="480"/>
        <w:spacing w:line="440" w:lineRule="exact"/>
        <w:rPr>
          <w:rFonts w:hint="default" w:ascii="Times New Roman" w:hAnsi="Times New Roman" w:eastAsia="仿宋" w:cs="Times New Roman"/>
          <w:sz w:val="24"/>
          <w:szCs w:val="21"/>
          <w:highlight w:val="white"/>
        </w:rPr>
      </w:pPr>
      <w:r>
        <w:rPr>
          <w:rFonts w:hint="default" w:ascii="Times New Roman" w:hAnsi="Times New Roman" w:eastAsia="仿宋" w:cs="Times New Roman"/>
          <w:sz w:val="24"/>
          <w:szCs w:val="21"/>
          <w:highlight w:val="white"/>
        </w:rPr>
      </w:r>
      <w:r/>
    </w:p>
    <w:p>
      <w:pPr>
        <w:ind w:firstLine="480"/>
        <w:spacing w:line="440" w:lineRule="exact"/>
        <w:rPr>
          <w:rFonts w:hint="default" w:ascii="Times New Roman" w:hAnsi="Times New Roman" w:eastAsia="仿宋" w:cs="Times New Roman"/>
          <w:sz w:val="24"/>
          <w:szCs w:val="21"/>
          <w:highlight w:val="white"/>
        </w:rPr>
      </w:pPr>
      <w:r>
        <w:rPr>
          <w:rFonts w:hint="default" w:ascii="Times New Roman" w:hAnsi="Times New Roman" w:eastAsia="仿宋" w:cs="Times New Roman"/>
          <w:sz w:val="24"/>
          <w:szCs w:val="21"/>
          <w:highlight w:val="white"/>
        </w:rPr>
      </w:r>
      <w:r/>
    </w:p>
    <w:p>
      <w:pPr>
        <w:ind w:firstLine="480"/>
        <w:spacing w:line="440" w:lineRule="exact"/>
        <w:rPr>
          <w:rFonts w:hint="default" w:ascii="Times New Roman" w:hAnsi="Times New Roman" w:eastAsia="仿宋" w:cs="Times New Roman"/>
          <w:sz w:val="24"/>
          <w:szCs w:val="21"/>
          <w:highlight w:val="white"/>
        </w:rPr>
      </w:pPr>
      <w:r>
        <w:rPr>
          <w:rFonts w:hint="default" w:ascii="Times New Roman" w:hAnsi="Times New Roman" w:eastAsia="仿宋" w:cs="Times New Roman"/>
          <w:sz w:val="24"/>
          <w:szCs w:val="21"/>
          <w:highlight w:val="white"/>
        </w:rPr>
      </w:r>
      <w:r/>
    </w:p>
    <w:p>
      <w:pPr>
        <w:ind w:firstLine="480"/>
        <w:spacing w:line="440" w:lineRule="exact"/>
        <w:rPr>
          <w:rFonts w:hint="default" w:ascii="Times New Roman" w:hAnsi="Times New Roman" w:eastAsia="仿宋" w:cs="Times New Roman"/>
          <w:sz w:val="24"/>
          <w:szCs w:val="21"/>
          <w:highlight w:val="white"/>
        </w:rPr>
      </w:pPr>
      <w:r>
        <w:rPr>
          <w:rFonts w:hint="default" w:ascii="Times New Roman" w:hAnsi="Times New Roman" w:eastAsia="仿宋" w:cs="Times New Roman"/>
          <w:sz w:val="24"/>
          <w:szCs w:val="21"/>
          <w:highlight w:val="white"/>
        </w:rPr>
      </w:r>
      <w:r/>
    </w:p>
    <w:p>
      <w:pPr>
        <w:ind w:firstLine="480"/>
        <w:spacing w:line="440" w:lineRule="exact"/>
        <w:rPr>
          <w:rFonts w:hint="default" w:ascii="Times New Roman" w:hAnsi="Times New Roman" w:eastAsia="仿宋" w:cs="Times New Roman"/>
          <w:sz w:val="24"/>
          <w:szCs w:val="21"/>
          <w:highlight w:val="white"/>
        </w:rPr>
      </w:pPr>
      <w:r>
        <w:rPr>
          <w:rFonts w:hint="default" w:ascii="Times New Roman" w:hAnsi="Times New Roman" w:eastAsia="仿宋" w:cs="Times New Roman"/>
          <w:sz w:val="24"/>
          <w:szCs w:val="21"/>
          <w:highlight w:val="white"/>
        </w:rPr>
      </w:r>
      <w:r/>
    </w:p>
    <w:p>
      <w:pPr>
        <w:spacing w:line="440" w:lineRule="exact"/>
        <w:rPr>
          <w:rFonts w:hint="default" w:ascii="Times New Roman" w:hAnsi="Times New Roman" w:eastAsia="仿宋" w:cs="Times New Roman"/>
          <w:sz w:val="24"/>
          <w:szCs w:val="21"/>
          <w:highlight w:val="white"/>
        </w:rPr>
      </w:pPr>
      <w:r>
        <w:rPr>
          <w:rFonts w:hint="default" w:ascii="Times New Roman" w:hAnsi="Times New Roman" w:eastAsia="仿宋" w:cs="Times New Roman"/>
          <w:sz w:val="24"/>
          <w:szCs w:val="21"/>
          <w:highlight w:val="white"/>
        </w:rPr>
      </w:r>
      <w:r/>
    </w:p>
    <w:p>
      <w:pPr>
        <w:rPr>
          <w:rFonts w:hint="default" w:ascii="Times New Roman" w:hAnsi="Times New Roman" w:eastAsia="宋体" w:cs="Times New Roman"/>
          <w:b/>
          <w:bCs/>
          <w:sz w:val="32"/>
          <w:szCs w:val="22"/>
          <w:highlight w:val="white"/>
        </w:rPr>
      </w:pPr>
      <w:r>
        <w:rPr>
          <w:rFonts w:hint="default" w:ascii="Times New Roman" w:hAnsi="Times New Roman" w:eastAsia="宋体" w:cs="Times New Roman"/>
          <w:b/>
          <w:bCs/>
          <w:sz w:val="32"/>
          <w:szCs w:val="22"/>
          <w:highlight w:val="white"/>
        </w:rPr>
        <w:br w:type="page" w:clear="all"/>
      </w:r>
      <w:r/>
    </w:p>
    <w:p>
      <w:pPr>
        <w:ind w:firstLine="320"/>
        <w:jc w:val="both"/>
        <w:keepLines/>
        <w:keepNext/>
        <w:spacing w:before="0" w:after="0" w:line="520" w:lineRule="exact"/>
        <w:widowControl w:val="off"/>
        <w:rPr>
          <w:rFonts w:hint="default" w:ascii="Times New Roman" w:hAnsi="Times New Roman" w:eastAsia="黑体" w:cs="Times New Roman"/>
          <w:sz w:val="32"/>
          <w:szCs w:val="22"/>
          <w:highlight w:val="white"/>
          <w:lang w:val="en-US" w:eastAsia="zh-CN" w:bidi="ar-SA"/>
        </w:rPr>
        <w:outlineLvl w:val="1"/>
      </w:pPr>
      <w:r>
        <w:rPr>
          <w:rFonts w:hint="default" w:ascii="Times New Roman" w:hAnsi="Times New Roman" w:eastAsia="黑体" w:cs="Times New Roman"/>
          <w:sz w:val="32"/>
          <w:szCs w:val="22"/>
          <w:highlight w:val="white"/>
          <w:lang w:val="en-US" w:eastAsia="zh-CN" w:bidi="ar-SA"/>
        </w:rPr>
        <w:t xml:space="preserve">一、磋商响应函</w:t>
      </w:r>
      <w:r/>
    </w:p>
    <w:p>
      <w:pPr>
        <w:jc w:val="center"/>
        <w:widowControl w:val="off"/>
        <w:rPr>
          <w:rFonts w:hint="default" w:ascii="Times New Roman" w:hAnsi="Times New Roman" w:eastAsia="宋体" w:cs="Times New Roman"/>
          <w:b/>
          <w:sz w:val="24"/>
          <w:szCs w:val="24"/>
          <w:highlight w:val="white"/>
          <w:lang w:val="en-US" w:eastAsia="zh-CN" w:bidi="ar-SA"/>
        </w:rPr>
      </w:pPr>
      <w:r>
        <w:rPr>
          <w:rFonts w:hint="default" w:ascii="Times New Roman" w:hAnsi="Times New Roman" w:eastAsia="宋体" w:cs="Times New Roman"/>
          <w:b/>
          <w:sz w:val="24"/>
          <w:szCs w:val="24"/>
          <w:highlight w:val="white"/>
          <w:lang w:val="en-US" w:eastAsia="zh-CN" w:bidi="ar-SA"/>
        </w:rPr>
      </w:r>
      <w:r/>
    </w:p>
    <w:p>
      <w:pPr>
        <w:jc w:val="center"/>
        <w:widowControl w:val="off"/>
        <w:rPr>
          <w:rFonts w:hint="default" w:ascii="Times New Roman" w:hAnsi="Times New Roman" w:eastAsia="宋体" w:cs="Times New Roman"/>
          <w:b/>
          <w:sz w:val="32"/>
          <w:szCs w:val="32"/>
          <w:highlight w:val="white"/>
          <w:lang w:val="en-US" w:eastAsia="zh-CN" w:bidi="ar-SA"/>
        </w:rPr>
      </w:pPr>
      <w:r>
        <w:rPr>
          <w:rFonts w:hint="default" w:ascii="Times New Roman" w:hAnsi="Times New Roman" w:eastAsia="宋体" w:cs="Times New Roman"/>
          <w:b/>
          <w:sz w:val="32"/>
          <w:szCs w:val="32"/>
          <w:highlight w:val="white"/>
          <w:lang w:val="en-US" w:eastAsia="zh-CN" w:bidi="ar-SA"/>
        </w:rPr>
        <w:t xml:space="preserve">磋商响应函</w:t>
      </w:r>
      <w:r/>
    </w:p>
    <w:p>
      <w:pPr>
        <w:jc w:val="left"/>
        <w:spacing w:line="500" w:lineRule="exact"/>
        <w:widowControl w:val="off"/>
        <w:rPr>
          <w:rFonts w:hint="default" w:ascii="Times New Roman" w:hAnsi="Times New Roman" w:eastAsia="宋体" w:cs="Times New Roman"/>
          <w:sz w:val="24"/>
          <w:szCs w:val="24"/>
          <w:highlight w:val="white"/>
          <w:lang w:val="en-US" w:eastAsia="zh-CN" w:bidi="ar-SA"/>
        </w:rPr>
      </w:pPr>
      <w:r>
        <w:rPr>
          <w:rFonts w:hint="default" w:ascii="Times New Roman" w:hAnsi="Times New Roman" w:eastAsia="宋体" w:cs="Times New Roman"/>
          <w:sz w:val="24"/>
          <w:szCs w:val="24"/>
          <w:highlight w:val="white"/>
          <w:u w:val="single"/>
          <w:lang w:val="en-US" w:eastAsia="zh-CN" w:bidi="ar-SA"/>
        </w:rPr>
        <w:t xml:space="preserve">（采购单位名称）</w:t>
      </w:r>
      <w:r>
        <w:rPr>
          <w:rFonts w:hint="default" w:ascii="Times New Roman" w:hAnsi="Times New Roman" w:eastAsia="宋体" w:cs="Times New Roman"/>
          <w:sz w:val="24"/>
          <w:szCs w:val="24"/>
          <w:highlight w:val="white"/>
          <w:lang w:val="en-US" w:eastAsia="zh-CN" w:bidi="ar-SA"/>
        </w:rPr>
        <w:t xml:space="preserve">：</w:t>
      </w:r>
      <w:r/>
    </w:p>
    <w:p>
      <w:pPr>
        <w:ind w:firstLine="480"/>
        <w:jc w:val="left"/>
        <w:spacing w:line="500" w:lineRule="exact"/>
        <w:widowControl w:val="off"/>
        <w:rPr>
          <w:rFonts w:hint="default" w:ascii="Times New Roman" w:hAnsi="Times New Roman" w:eastAsia="宋体" w:cs="Times New Roman"/>
          <w:sz w:val="24"/>
          <w:szCs w:val="24"/>
          <w:highlight w:val="white"/>
          <w:lang w:val="en-US" w:eastAsia="zh-CN" w:bidi="ar-SA"/>
        </w:rPr>
      </w:pPr>
      <w:r>
        <w:rPr>
          <w:rFonts w:hint="default" w:ascii="Times New Roman" w:hAnsi="Times New Roman" w:eastAsia="宋体" w:cs="Times New Roman"/>
          <w:sz w:val="24"/>
          <w:szCs w:val="24"/>
          <w:highlight w:val="white"/>
          <w:lang w:val="en-US" w:eastAsia="zh-CN" w:bidi="ar-SA"/>
        </w:rPr>
        <w:t xml:space="preserve">根据</w:t>
      </w:r>
      <w:r>
        <w:rPr>
          <w:rFonts w:hint="default" w:ascii="Times New Roman" w:hAnsi="Times New Roman" w:eastAsia="宋体" w:cs="Times New Roman"/>
          <w:sz w:val="24"/>
          <w:szCs w:val="24"/>
          <w:highlight w:val="white"/>
          <w:u w:val="single"/>
          <w:lang w:val="en-US" w:eastAsia="zh-CN" w:bidi="ar-SA"/>
        </w:rPr>
        <w:t xml:space="preserve">（项目编号）</w:t>
      </w:r>
      <w:r>
        <w:rPr>
          <w:rFonts w:hint="default" w:ascii="Times New Roman" w:hAnsi="Times New Roman" w:eastAsia="宋体" w:cs="Times New Roman"/>
          <w:sz w:val="24"/>
          <w:szCs w:val="24"/>
          <w:highlight w:val="white"/>
          <w:lang w:val="en-US" w:eastAsia="zh-CN" w:bidi="ar-SA"/>
        </w:rPr>
        <w:t xml:space="preserve">的</w:t>
      </w:r>
      <w:r>
        <w:rPr>
          <w:rFonts w:hint="default" w:ascii="Times New Roman" w:hAnsi="Times New Roman" w:eastAsia="宋体" w:cs="Times New Roman"/>
          <w:sz w:val="24"/>
          <w:szCs w:val="24"/>
          <w:highlight w:val="white"/>
          <w:u w:val="single"/>
          <w:lang w:val="en-US" w:eastAsia="zh-CN" w:bidi="ar-SA"/>
        </w:rPr>
        <w:t xml:space="preserve">（项目名称）</w:t>
      </w:r>
      <w:r>
        <w:rPr>
          <w:rFonts w:hint="default" w:ascii="Times New Roman" w:hAnsi="Times New Roman" w:eastAsia="宋体" w:cs="Times New Roman"/>
          <w:sz w:val="24"/>
          <w:szCs w:val="24"/>
          <w:highlight w:val="white"/>
          <w:lang w:val="en-US" w:eastAsia="zh-CN" w:bidi="ar-SA"/>
        </w:rPr>
        <w:t xml:space="preserve">竞争性磋商文件，我方在参加本项目竞争性磋商活动中，特做出如下承诺：</w:t>
      </w:r>
      <w:r/>
    </w:p>
    <w:p>
      <w:pPr>
        <w:ind w:firstLine="480"/>
        <w:jc w:val="left"/>
        <w:spacing w:line="500" w:lineRule="exact"/>
        <w:widowControl w:val="off"/>
        <w:rPr>
          <w:rFonts w:hint="default" w:ascii="Times New Roman" w:hAnsi="Times New Roman" w:eastAsia="宋体" w:cs="Times New Roman"/>
          <w:sz w:val="24"/>
          <w:szCs w:val="24"/>
          <w:highlight w:val="white"/>
          <w:lang w:val="en-US" w:eastAsia="zh-CN" w:bidi="ar-SA"/>
        </w:rPr>
      </w:pPr>
      <w:r>
        <w:rPr>
          <w:rFonts w:hint="default" w:ascii="Times New Roman" w:hAnsi="Times New Roman" w:eastAsia="宋体" w:cs="Times New Roman"/>
          <w:sz w:val="24"/>
          <w:szCs w:val="24"/>
          <w:highlight w:val="white"/>
          <w:lang w:val="en-US" w:eastAsia="zh-CN" w:bidi="ar-SA"/>
        </w:rPr>
        <w:t xml:space="preserve">一、我方具备《中华人民共和国政府采购法》第二十二条第一款规定的6项条件；</w:t>
      </w:r>
      <w:r/>
    </w:p>
    <w:p>
      <w:pPr>
        <w:ind w:firstLine="480"/>
        <w:jc w:val="left"/>
        <w:spacing w:line="500" w:lineRule="exact"/>
        <w:widowControl w:val="off"/>
        <w:rPr>
          <w:rFonts w:hint="default" w:ascii="Times New Roman" w:hAnsi="Times New Roman" w:eastAsia="宋体" w:cs="Times New Roman"/>
          <w:sz w:val="24"/>
          <w:szCs w:val="24"/>
          <w:highlight w:val="white"/>
          <w:lang w:val="en-US" w:eastAsia="zh-CN" w:bidi="ar-SA"/>
        </w:rPr>
      </w:pPr>
      <w:r>
        <w:rPr>
          <w:rFonts w:hint="default" w:ascii="Times New Roman" w:hAnsi="Times New Roman" w:eastAsia="宋体" w:cs="Times New Roman"/>
          <w:sz w:val="24"/>
          <w:szCs w:val="24"/>
          <w:highlight w:val="white"/>
          <w:lang w:val="en-US" w:eastAsia="zh-CN" w:bidi="ar-SA"/>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ind w:firstLine="480"/>
        <w:jc w:val="left"/>
        <w:spacing w:line="500" w:lineRule="exact"/>
        <w:widowControl w:val="off"/>
        <w:rPr>
          <w:rFonts w:hint="default" w:ascii="Times New Roman" w:hAnsi="Times New Roman" w:eastAsia="宋体" w:cs="Times New Roman"/>
          <w:sz w:val="24"/>
          <w:szCs w:val="24"/>
          <w:highlight w:val="white"/>
          <w:lang w:val="en-US" w:eastAsia="zh-CN" w:bidi="ar-SA"/>
        </w:rPr>
      </w:pPr>
      <w:r>
        <w:rPr>
          <w:rFonts w:hint="default" w:ascii="Times New Roman" w:hAnsi="Times New Roman" w:eastAsia="宋体" w:cs="Times New Roman"/>
          <w:sz w:val="24"/>
          <w:szCs w:val="24"/>
          <w:highlight w:val="white"/>
          <w:lang w:val="en-US" w:eastAsia="zh-CN" w:bidi="ar-SA"/>
        </w:rPr>
        <w:t xml:space="preserve">三、我方按磋商文件要求提交响应文件，响应磋商文件规定的响应有效期；</w:t>
      </w:r>
      <w:r/>
    </w:p>
    <w:p>
      <w:pPr>
        <w:ind w:firstLine="480"/>
        <w:jc w:val="left"/>
        <w:spacing w:line="500" w:lineRule="exact"/>
        <w:widowControl w:val="off"/>
        <w:rPr>
          <w:rFonts w:hint="default" w:ascii="Times New Roman" w:hAnsi="Times New Roman" w:eastAsia="宋体" w:cs="Times New Roman"/>
          <w:sz w:val="24"/>
          <w:szCs w:val="24"/>
          <w:highlight w:val="white"/>
          <w:lang w:val="en-US" w:eastAsia="zh-CN" w:bidi="ar-SA"/>
        </w:rPr>
      </w:pPr>
      <w:r>
        <w:rPr>
          <w:rFonts w:hint="default" w:ascii="Times New Roman" w:hAnsi="Times New Roman" w:eastAsia="宋体" w:cs="Times New Roman"/>
          <w:sz w:val="24"/>
          <w:szCs w:val="24"/>
          <w:highlight w:val="white"/>
          <w:lang w:val="en-US" w:eastAsia="zh-CN" w:bidi="ar-SA"/>
        </w:rPr>
        <w:t xml:space="preserve">四、如果我方的响应文件被接受，我方将按《中华人民共和国民法典（第三编合同）》及其他有关法律、法规的规定，按期、按质、按量交付采购单位，全面做到履约守信；</w:t>
      </w:r>
      <w:r/>
    </w:p>
    <w:p>
      <w:pPr>
        <w:ind w:firstLine="480"/>
        <w:jc w:val="left"/>
        <w:spacing w:line="500" w:lineRule="exact"/>
        <w:widowControl w:val="off"/>
        <w:rPr>
          <w:rFonts w:hint="default" w:ascii="Times New Roman" w:hAnsi="Times New Roman" w:eastAsia="宋体" w:cs="Times New Roman"/>
          <w:sz w:val="24"/>
          <w:szCs w:val="24"/>
          <w:highlight w:val="white"/>
          <w:lang w:val="en-US" w:eastAsia="zh-CN" w:bidi="ar-SA"/>
        </w:rPr>
      </w:pPr>
      <w:r>
        <w:rPr>
          <w:rFonts w:hint="default" w:ascii="Times New Roman" w:hAnsi="Times New Roman" w:eastAsia="宋体" w:cs="Times New Roman"/>
          <w:sz w:val="24"/>
          <w:szCs w:val="24"/>
          <w:highlight w:val="white"/>
          <w:lang w:val="en-US" w:eastAsia="zh-CN" w:bidi="ar-SA"/>
        </w:rPr>
        <w:t xml:space="preserve">五、我方若违背本声明及承诺约定，经查实，自愿接受采购人及相关主管部门相应的规定处理，并依法承担相应的法律责任。</w:t>
      </w:r>
      <w:r/>
    </w:p>
    <w:p>
      <w:pPr>
        <w:ind w:firstLine="480"/>
        <w:jc w:val="left"/>
        <w:spacing w:line="500" w:lineRule="exact"/>
        <w:widowControl w:val="off"/>
        <w:rPr>
          <w:rFonts w:hint="default" w:ascii="Times New Roman" w:hAnsi="Times New Roman" w:eastAsia="宋体" w:cs="Times New Roman"/>
          <w:sz w:val="24"/>
          <w:szCs w:val="24"/>
          <w:highlight w:val="white"/>
          <w:lang w:val="en-US" w:eastAsia="zh-CN" w:bidi="ar-SA"/>
        </w:rPr>
      </w:pPr>
      <w:r>
        <w:rPr>
          <w:rFonts w:hint="default" w:ascii="Times New Roman" w:hAnsi="Times New Roman" w:eastAsia="宋体" w:cs="Times New Roman"/>
          <w:sz w:val="24"/>
          <w:szCs w:val="24"/>
          <w:highlight w:val="white"/>
          <w:lang w:val="en-US" w:eastAsia="zh-CN" w:bidi="ar-SA"/>
        </w:rPr>
        <w:t xml:space="preserve">六、我方同意采购人、采购代理机构将本函上网公开。</w:t>
      </w:r>
      <w:r/>
    </w:p>
    <w:p>
      <w:pPr>
        <w:ind w:firstLine="480"/>
        <w:jc w:val="left"/>
        <w:spacing w:line="500" w:lineRule="exact"/>
        <w:widowControl w:val="off"/>
        <w:rPr>
          <w:rFonts w:hint="default" w:ascii="Times New Roman" w:hAnsi="Times New Roman" w:eastAsia="宋体" w:cs="Times New Roman"/>
          <w:sz w:val="24"/>
          <w:szCs w:val="24"/>
          <w:highlight w:val="white"/>
          <w:lang w:val="en-US" w:eastAsia="zh-CN" w:bidi="ar-SA"/>
        </w:rPr>
      </w:pPr>
      <w:r>
        <w:rPr>
          <w:rFonts w:hint="default" w:ascii="Times New Roman" w:hAnsi="Times New Roman" w:eastAsia="宋体" w:cs="Times New Roman"/>
          <w:sz w:val="24"/>
          <w:szCs w:val="24"/>
          <w:highlight w:val="white"/>
          <w:lang w:val="en-US" w:eastAsia="zh-CN" w:bidi="ar-SA"/>
        </w:rPr>
      </w:r>
      <w:r/>
    </w:p>
    <w:p>
      <w:pPr>
        <w:ind w:firstLine="480"/>
        <w:jc w:val="left"/>
        <w:spacing w:line="500" w:lineRule="exact"/>
        <w:widowControl w:val="off"/>
        <w:rPr>
          <w:rFonts w:hint="default" w:ascii="Times New Roman" w:hAnsi="Times New Roman" w:eastAsia="宋体" w:cs="Times New Roman"/>
          <w:sz w:val="24"/>
          <w:szCs w:val="24"/>
          <w:highlight w:val="white"/>
          <w:lang w:val="en-US" w:eastAsia="zh-CN" w:bidi="ar-SA"/>
        </w:rPr>
      </w:pPr>
      <w:r>
        <w:rPr>
          <w:rFonts w:hint="default" w:ascii="Times New Roman" w:hAnsi="Times New Roman" w:eastAsia="宋体" w:cs="Times New Roman"/>
          <w:sz w:val="24"/>
          <w:szCs w:val="24"/>
          <w:highlight w:val="white"/>
          <w:lang w:val="en-US" w:eastAsia="zh-CN" w:bidi="ar-SA"/>
        </w:rPr>
      </w:r>
      <w:r/>
    </w:p>
    <w:p>
      <w:pPr>
        <w:ind w:firstLine="480"/>
        <w:jc w:val="right"/>
        <w:spacing w:line="500" w:lineRule="exact"/>
        <w:widowControl w:val="off"/>
        <w:rPr>
          <w:rFonts w:hint="default" w:ascii="Times New Roman" w:hAnsi="Times New Roman" w:eastAsia="宋体" w:cs="Times New Roman"/>
          <w:sz w:val="24"/>
          <w:szCs w:val="24"/>
          <w:highlight w:val="white"/>
          <w:lang w:val="en-US" w:eastAsia="zh-CN" w:bidi="ar-SA"/>
        </w:rPr>
      </w:pPr>
      <w:r>
        <w:rPr>
          <w:rFonts w:hint="default" w:ascii="Times New Roman" w:hAnsi="Times New Roman" w:eastAsia="宋体" w:cs="Times New Roman"/>
          <w:sz w:val="24"/>
          <w:szCs w:val="24"/>
          <w:highlight w:val="white"/>
          <w:lang w:val="en-US" w:eastAsia="zh-CN" w:bidi="ar-SA"/>
        </w:rPr>
        <w:t xml:space="preserve">供应商名称： （盖CA电子公章）</w:t>
      </w:r>
      <w:r/>
    </w:p>
    <w:p>
      <w:pPr>
        <w:ind w:firstLine="480"/>
        <w:jc w:val="right"/>
        <w:spacing w:line="500" w:lineRule="exact"/>
        <w:widowControl w:val="off"/>
        <w:rPr>
          <w:rFonts w:hint="default" w:ascii="Times New Roman" w:hAnsi="Times New Roman" w:eastAsia="宋体" w:cs="Times New Roman"/>
          <w:sz w:val="24"/>
          <w:szCs w:val="24"/>
          <w:highlight w:val="white"/>
          <w:lang w:val="en-US" w:eastAsia="zh-CN" w:bidi="ar-SA"/>
        </w:rPr>
      </w:pPr>
      <w:r>
        <w:rPr>
          <w:rFonts w:hint="default" w:ascii="Times New Roman" w:hAnsi="Times New Roman" w:eastAsia="宋体" w:cs="Times New Roman"/>
          <w:sz w:val="24"/>
          <w:szCs w:val="24"/>
          <w:highlight w:val="white"/>
          <w:lang w:val="en-US" w:eastAsia="zh-CN" w:bidi="ar-SA"/>
        </w:rPr>
        <w:t xml:space="preserve">日期：    年    月   日</w:t>
      </w:r>
      <w:r/>
    </w:p>
    <w:p>
      <w:pPr>
        <w:ind w:firstLine="480"/>
        <w:spacing w:line="440" w:lineRule="exact"/>
        <w:rPr>
          <w:rFonts w:hint="default" w:ascii="Times New Roman" w:hAnsi="Times New Roman" w:eastAsia="仿宋" w:cs="Times New Roman"/>
          <w:sz w:val="24"/>
          <w:szCs w:val="24"/>
          <w:highlight w:val="white"/>
        </w:rPr>
      </w:pPr>
      <w:r>
        <w:rPr>
          <w:rFonts w:hint="default" w:ascii="Times New Roman" w:hAnsi="Times New Roman" w:eastAsia="仿宋" w:cs="Times New Roman"/>
          <w:sz w:val="24"/>
          <w:szCs w:val="24"/>
          <w:highlight w:val="white"/>
        </w:rPr>
      </w:r>
      <w:r/>
    </w:p>
    <w:p>
      <w:pPr>
        <w:spacing w:line="440" w:lineRule="exact"/>
        <w:rPr>
          <w:rFonts w:hint="default" w:ascii="Times New Roman" w:hAnsi="Times New Roman" w:eastAsia="仿宋" w:cs="Times New Roman"/>
          <w:sz w:val="24"/>
          <w:szCs w:val="24"/>
          <w:highlight w:val="white"/>
        </w:rPr>
      </w:pPr>
      <w:r>
        <w:rPr>
          <w:rFonts w:hint="default" w:ascii="Times New Roman" w:hAnsi="Times New Roman" w:eastAsia="仿宋" w:cs="Times New Roman"/>
          <w:sz w:val="24"/>
          <w:szCs w:val="24"/>
          <w:highlight w:val="white"/>
        </w:rPr>
      </w:r>
      <w:r/>
    </w:p>
    <w:p>
      <w:pPr>
        <w:rPr>
          <w:rFonts w:hint="default" w:ascii="Times New Roman" w:hAnsi="Times New Roman" w:eastAsia="宋体" w:cs="Times New Roman"/>
          <w:b/>
          <w:bCs/>
          <w:sz w:val="32"/>
          <w:szCs w:val="32"/>
          <w:highlight w:val="white"/>
        </w:rPr>
      </w:pPr>
      <w:r/>
      <w:bookmarkStart w:id="116" w:name="_Toc120614284"/>
      <w:r>
        <w:rPr>
          <w:rFonts w:hint="default" w:ascii="Times New Roman" w:hAnsi="Times New Roman" w:eastAsia="宋体" w:cs="Times New Roman"/>
          <w:b/>
          <w:bCs/>
          <w:sz w:val="32"/>
          <w:szCs w:val="32"/>
          <w:highlight w:val="white"/>
        </w:rPr>
        <w:br w:type="page" w:clear="all"/>
      </w:r>
      <w:r/>
    </w:p>
    <w:p>
      <w:pPr>
        <w:jc w:val="both"/>
        <w:widowControl w:val="off"/>
        <w:rPr>
          <w:rFonts w:hint="default" w:ascii="Times New Roman" w:hAnsi="Times New Roman" w:eastAsia="黑体" w:cs="Times New Roman"/>
          <w:sz w:val="32"/>
          <w:szCs w:val="22"/>
          <w:highlight w:val="white"/>
          <w:lang w:val="en-US" w:eastAsia="zh-CN" w:bidi="ar-SA"/>
        </w:rPr>
      </w:pPr>
      <w:r/>
      <w:bookmarkStart w:id="117" w:name="_Toc15099"/>
      <w:r>
        <w:rPr>
          <w:rFonts w:hint="default" w:ascii="Times New Roman" w:hAnsi="Times New Roman" w:eastAsia="黑体" w:cs="Times New Roman"/>
          <w:sz w:val="32"/>
          <w:szCs w:val="22"/>
          <w:highlight w:val="white"/>
          <w:lang w:val="en-US" w:eastAsia="zh-CN" w:bidi="ar-SA"/>
        </w:rPr>
        <w:t xml:space="preserve">二、供应商基本信息</w:t>
      </w:r>
      <w:r/>
    </w:p>
    <w:p>
      <w:pPr>
        <w:jc w:val="center"/>
        <w:widowControl w:val="off"/>
        <w:rPr>
          <w:rFonts w:hint="default" w:ascii="Times New Roman" w:hAnsi="Times New Roman" w:eastAsia="宋体" w:cs="Times New Roman"/>
          <w:sz w:val="30"/>
          <w:szCs w:val="30"/>
          <w:lang w:val="en-US" w:eastAsia="zh-CN" w:bidi="ar-SA"/>
        </w:rPr>
      </w:pPr>
      <w:r>
        <w:rPr>
          <w:rFonts w:hint="default" w:ascii="Times New Roman" w:hAnsi="Times New Roman" w:eastAsia="宋体" w:cs="Times New Roman"/>
          <w:sz w:val="30"/>
          <w:szCs w:val="30"/>
          <w:lang w:val="en-US" w:eastAsia="zh-CN" w:bidi="ar-SA"/>
        </w:rPr>
        <w:t xml:space="preserve">供应商基本情况表</w:t>
      </w:r>
      <w:r/>
    </w:p>
    <w:tbl>
      <w:tblPr>
        <w:tblStyle w:val="979"/>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tcPr>
          <w:p>
            <w:pPr>
              <w:jc w:val="center"/>
              <w:spacing w:line="600" w:lineRule="exact"/>
              <w:widowControl w:val="off"/>
              <w:rPr>
                <w:rFonts w:hint="default" w:ascii="Times New Roman" w:hAnsi="Times New Roman" w:eastAsia="仿宋_GB2312" w:cs="Times New Roman"/>
                <w:color w:val="000000"/>
                <w:sz w:val="24"/>
                <w:szCs w:val="24"/>
                <w:lang w:val="en-US" w:eastAsia="zh-CN" w:bidi="ar-SA"/>
              </w:rPr>
            </w:pPr>
            <w:r>
              <w:rPr>
                <w:rFonts w:hint="default" w:ascii="Times New Roman" w:hAnsi="Times New Roman" w:eastAsia="仿宋_GB2312" w:cs="Times New Roman"/>
                <w:color w:val="000000"/>
                <w:sz w:val="24"/>
                <w:szCs w:val="24"/>
                <w:lang w:val="en-US" w:eastAsia="zh-CN" w:bidi="ar-SA"/>
              </w:rPr>
              <w:t xml:space="preserve">供应商名称</w:t>
            </w:r>
            <w:r/>
          </w:p>
        </w:tc>
        <w:tc>
          <w:tcPr>
            <w:gridSpan w:val="3"/>
            <w:tcW w:w="6998" w:type="dxa"/>
            <w:vAlign w:val="center"/>
            <w:textDirection w:val="lrTb"/>
            <w:noWrap/>
          </w:tcPr>
          <w:p>
            <w:pPr>
              <w:jc w:val="center"/>
              <w:spacing w:line="600" w:lineRule="exact"/>
              <w:widowControl w:val="off"/>
              <w:rPr>
                <w:rFonts w:hint="default" w:ascii="Times New Roman" w:hAnsi="Times New Roman" w:eastAsia="仿宋_GB2312" w:cs="Times New Roman"/>
                <w:color w:val="000000"/>
                <w:sz w:val="24"/>
                <w:szCs w:val="24"/>
                <w:lang w:val="en-US" w:eastAsia="zh-CN" w:bidi="ar-SA"/>
              </w:rPr>
            </w:pPr>
            <w:r>
              <w:rPr>
                <w:rFonts w:hint="default" w:ascii="Times New Roman" w:hAnsi="Times New Roman" w:eastAsia="仿宋_GB2312" w:cs="Times New Roman"/>
                <w:color w:val="000000"/>
                <w:sz w:val="24"/>
                <w:szCs w:val="24"/>
                <w:lang w:val="en-US" w:eastAsia="zh-CN" w:bidi="ar-SA"/>
              </w:rPr>
            </w:r>
            <w:r/>
          </w:p>
        </w:tc>
      </w:tr>
      <w:tr>
        <w:trPr/>
        <w:tc>
          <w:tcPr>
            <w:tcW w:w="1526" w:type="dxa"/>
            <w:vAlign w:val="center"/>
            <w:textDirection w:val="lrTb"/>
            <w:noWrap/>
          </w:tcPr>
          <w:p>
            <w:pPr>
              <w:jc w:val="center"/>
              <w:spacing w:line="600" w:lineRule="exact"/>
              <w:widowControl w:val="off"/>
              <w:rPr>
                <w:rFonts w:hint="default" w:ascii="Times New Roman" w:hAnsi="Times New Roman" w:eastAsia="仿宋_GB2312" w:cs="Times New Roman"/>
                <w:color w:val="000000"/>
                <w:sz w:val="24"/>
                <w:szCs w:val="24"/>
                <w:lang w:val="en-US" w:eastAsia="zh-CN" w:bidi="ar-SA"/>
              </w:rPr>
            </w:pPr>
            <w:r>
              <w:rPr>
                <w:rFonts w:hint="default" w:ascii="Times New Roman" w:hAnsi="Times New Roman" w:eastAsia="仿宋_GB2312" w:cs="Times New Roman"/>
                <w:color w:val="000000"/>
                <w:sz w:val="24"/>
                <w:szCs w:val="24"/>
                <w:lang w:val="en-US" w:eastAsia="zh-CN" w:bidi="ar-SA"/>
              </w:rPr>
              <w:t xml:space="preserve">法定代表人</w:t>
            </w:r>
            <w:r/>
          </w:p>
        </w:tc>
        <w:tc>
          <w:tcPr>
            <w:tcW w:w="3118" w:type="dxa"/>
            <w:vAlign w:val="center"/>
            <w:textDirection w:val="lrTb"/>
            <w:noWrap/>
          </w:tcPr>
          <w:p>
            <w:pPr>
              <w:jc w:val="center"/>
              <w:spacing w:line="600" w:lineRule="exact"/>
              <w:widowControl w:val="off"/>
              <w:rPr>
                <w:rFonts w:hint="default" w:ascii="Times New Roman" w:hAnsi="Times New Roman" w:eastAsia="仿宋_GB2312" w:cs="Times New Roman"/>
                <w:color w:val="000000"/>
                <w:sz w:val="24"/>
                <w:szCs w:val="24"/>
                <w:lang w:val="en-US" w:eastAsia="zh-CN" w:bidi="ar-SA"/>
              </w:rPr>
            </w:pPr>
            <w:r>
              <w:rPr>
                <w:rFonts w:hint="default" w:ascii="Times New Roman" w:hAnsi="Times New Roman" w:eastAsia="仿宋_GB2312" w:cs="Times New Roman"/>
                <w:color w:val="000000"/>
                <w:sz w:val="24"/>
                <w:szCs w:val="24"/>
                <w:lang w:val="en-US" w:eastAsia="zh-CN" w:bidi="ar-SA"/>
              </w:rPr>
            </w:r>
            <w:r/>
          </w:p>
        </w:tc>
        <w:tc>
          <w:tcPr>
            <w:tcW w:w="1276" w:type="dxa"/>
            <w:vAlign w:val="center"/>
            <w:textDirection w:val="lrTb"/>
            <w:noWrap/>
          </w:tcPr>
          <w:p>
            <w:pPr>
              <w:jc w:val="center"/>
              <w:spacing w:line="600" w:lineRule="exact"/>
              <w:widowControl w:val="off"/>
              <w:rPr>
                <w:rFonts w:hint="default" w:ascii="Times New Roman" w:hAnsi="Times New Roman" w:eastAsia="仿宋_GB2312" w:cs="Times New Roman"/>
                <w:color w:val="000000"/>
                <w:sz w:val="24"/>
                <w:szCs w:val="24"/>
                <w:lang w:val="en-US" w:eastAsia="zh-CN" w:bidi="ar-SA"/>
              </w:rPr>
            </w:pPr>
            <w:r>
              <w:rPr>
                <w:rFonts w:hint="default" w:ascii="Times New Roman" w:hAnsi="Times New Roman" w:eastAsia="仿宋_GB2312" w:cs="Times New Roman"/>
                <w:color w:val="000000"/>
                <w:sz w:val="24"/>
                <w:szCs w:val="24"/>
                <w:lang w:val="en-US" w:eastAsia="zh-CN" w:bidi="ar-SA"/>
              </w:rPr>
              <w:t xml:space="preserve">注册地区</w:t>
            </w:r>
            <w:r/>
          </w:p>
        </w:tc>
        <w:tc>
          <w:tcPr>
            <w:tcW w:w="2604" w:type="dxa"/>
            <w:vAlign w:val="center"/>
            <w:textDirection w:val="lrTb"/>
            <w:noWrap/>
          </w:tcPr>
          <w:p>
            <w:pPr>
              <w:jc w:val="center"/>
              <w:spacing w:line="600" w:lineRule="exact"/>
              <w:widowControl w:val="off"/>
              <w:rPr>
                <w:rFonts w:hint="default" w:ascii="Times New Roman" w:hAnsi="Times New Roman" w:eastAsia="仿宋_GB2312" w:cs="Times New Roman"/>
                <w:color w:val="000000"/>
                <w:sz w:val="24"/>
                <w:szCs w:val="24"/>
                <w:lang w:val="en-US" w:eastAsia="zh-CN" w:bidi="ar-SA"/>
              </w:rPr>
            </w:pPr>
            <w:r>
              <w:rPr>
                <w:rFonts w:hint="default" w:ascii="Times New Roman" w:hAnsi="Times New Roman" w:eastAsia="仿宋_GB2312" w:cs="Times New Roman"/>
                <w:color w:val="000000"/>
                <w:sz w:val="24"/>
                <w:szCs w:val="24"/>
                <w:lang w:val="en-US" w:eastAsia="zh-CN" w:bidi="ar-SA"/>
              </w:rPr>
            </w:r>
            <w:r/>
          </w:p>
        </w:tc>
      </w:tr>
      <w:tr>
        <w:trPr/>
        <w:tc>
          <w:tcPr>
            <w:tcW w:w="1526" w:type="dxa"/>
            <w:vAlign w:val="center"/>
            <w:textDirection w:val="lrTb"/>
            <w:noWrap/>
          </w:tcPr>
          <w:p>
            <w:pPr>
              <w:jc w:val="center"/>
              <w:spacing w:line="600" w:lineRule="exact"/>
              <w:widowControl w:val="off"/>
              <w:rPr>
                <w:rFonts w:hint="default" w:ascii="Times New Roman" w:hAnsi="Times New Roman" w:eastAsia="仿宋_GB2312" w:cs="Times New Roman"/>
                <w:color w:val="000000"/>
                <w:sz w:val="24"/>
                <w:szCs w:val="24"/>
                <w:lang w:val="en-US" w:eastAsia="zh-CN" w:bidi="ar-SA"/>
              </w:rPr>
            </w:pPr>
            <w:r>
              <w:rPr>
                <w:rFonts w:hint="default" w:ascii="Times New Roman" w:hAnsi="Times New Roman" w:eastAsia="仿宋_GB2312" w:cs="Times New Roman"/>
                <w:color w:val="000000"/>
                <w:sz w:val="24"/>
                <w:szCs w:val="24"/>
                <w:lang w:val="en-US" w:eastAsia="zh-CN" w:bidi="ar-SA"/>
              </w:rPr>
              <w:t xml:space="preserve">地址</w:t>
            </w:r>
            <w:r/>
          </w:p>
        </w:tc>
        <w:tc>
          <w:tcPr>
            <w:tcW w:w="3118" w:type="dxa"/>
            <w:vAlign w:val="center"/>
            <w:textDirection w:val="lrTb"/>
            <w:noWrap/>
          </w:tcPr>
          <w:p>
            <w:pPr>
              <w:jc w:val="center"/>
              <w:spacing w:line="600" w:lineRule="exact"/>
              <w:widowControl w:val="off"/>
              <w:rPr>
                <w:rFonts w:hint="default" w:ascii="Times New Roman" w:hAnsi="Times New Roman" w:eastAsia="仿宋_GB2312" w:cs="Times New Roman"/>
                <w:color w:val="000000"/>
                <w:sz w:val="24"/>
                <w:szCs w:val="24"/>
                <w:lang w:val="en-US" w:eastAsia="zh-CN" w:bidi="ar-SA"/>
              </w:rPr>
            </w:pPr>
            <w:r>
              <w:rPr>
                <w:rFonts w:hint="default" w:ascii="Times New Roman" w:hAnsi="Times New Roman" w:eastAsia="仿宋_GB2312" w:cs="Times New Roman"/>
                <w:color w:val="000000"/>
                <w:sz w:val="24"/>
                <w:szCs w:val="24"/>
                <w:lang w:val="en-US" w:eastAsia="zh-CN" w:bidi="ar-SA"/>
              </w:rPr>
            </w:r>
            <w:r/>
          </w:p>
        </w:tc>
        <w:tc>
          <w:tcPr>
            <w:tcW w:w="1276" w:type="dxa"/>
            <w:vAlign w:val="center"/>
            <w:textDirection w:val="lrTb"/>
            <w:noWrap/>
          </w:tcPr>
          <w:p>
            <w:pPr>
              <w:jc w:val="center"/>
              <w:spacing w:line="600" w:lineRule="exact"/>
              <w:widowControl w:val="off"/>
              <w:rPr>
                <w:rFonts w:hint="default" w:ascii="Times New Roman" w:hAnsi="Times New Roman" w:eastAsia="仿宋_GB2312" w:cs="Times New Roman"/>
                <w:color w:val="000000"/>
                <w:sz w:val="24"/>
                <w:szCs w:val="24"/>
                <w:lang w:val="en-US" w:eastAsia="zh-CN" w:bidi="ar-SA"/>
              </w:rPr>
            </w:pPr>
            <w:r>
              <w:rPr>
                <w:rFonts w:hint="default" w:ascii="Times New Roman" w:hAnsi="Times New Roman" w:eastAsia="仿宋_GB2312" w:cs="Times New Roman"/>
                <w:color w:val="000000"/>
                <w:sz w:val="24"/>
                <w:szCs w:val="24"/>
                <w:lang w:val="en-US" w:eastAsia="zh-CN" w:bidi="ar-SA"/>
              </w:rPr>
              <w:t xml:space="preserve">邮政编码</w:t>
            </w:r>
            <w:r/>
          </w:p>
        </w:tc>
        <w:tc>
          <w:tcPr>
            <w:tcW w:w="2604" w:type="dxa"/>
            <w:vAlign w:val="center"/>
            <w:textDirection w:val="lrTb"/>
            <w:noWrap/>
          </w:tcPr>
          <w:p>
            <w:pPr>
              <w:jc w:val="center"/>
              <w:spacing w:line="600" w:lineRule="exact"/>
              <w:widowControl w:val="off"/>
              <w:rPr>
                <w:rFonts w:hint="default" w:ascii="Times New Roman" w:hAnsi="Times New Roman" w:eastAsia="仿宋_GB2312" w:cs="Times New Roman"/>
                <w:color w:val="000000"/>
                <w:sz w:val="24"/>
                <w:szCs w:val="24"/>
                <w:lang w:val="en-US" w:eastAsia="zh-CN" w:bidi="ar-SA"/>
              </w:rPr>
            </w:pPr>
            <w:r>
              <w:rPr>
                <w:rFonts w:hint="default" w:ascii="Times New Roman" w:hAnsi="Times New Roman" w:eastAsia="仿宋_GB2312" w:cs="Times New Roman"/>
                <w:color w:val="000000"/>
                <w:sz w:val="24"/>
                <w:szCs w:val="24"/>
                <w:lang w:val="en-US" w:eastAsia="zh-CN" w:bidi="ar-SA"/>
              </w:rPr>
            </w:r>
            <w:r/>
          </w:p>
        </w:tc>
      </w:tr>
      <w:tr>
        <w:trPr/>
        <w:tc>
          <w:tcPr>
            <w:tcW w:w="1526" w:type="dxa"/>
            <w:vAlign w:val="center"/>
            <w:textDirection w:val="lrTb"/>
            <w:noWrap/>
          </w:tcPr>
          <w:p>
            <w:pPr>
              <w:jc w:val="center"/>
              <w:spacing w:line="600" w:lineRule="exact"/>
              <w:widowControl w:val="off"/>
              <w:rPr>
                <w:rFonts w:hint="default" w:ascii="Times New Roman" w:hAnsi="Times New Roman" w:eastAsia="仿宋_GB2312" w:cs="Times New Roman"/>
                <w:color w:val="000000"/>
                <w:sz w:val="24"/>
                <w:szCs w:val="24"/>
                <w:lang w:val="en-US" w:eastAsia="zh-CN" w:bidi="ar-SA"/>
              </w:rPr>
            </w:pPr>
            <w:r>
              <w:rPr>
                <w:rFonts w:hint="default" w:ascii="Times New Roman" w:hAnsi="Times New Roman" w:eastAsia="仿宋_GB2312" w:cs="Times New Roman"/>
                <w:color w:val="000000"/>
                <w:sz w:val="24"/>
                <w:szCs w:val="24"/>
                <w:lang w:val="en-US" w:eastAsia="zh-CN" w:bidi="ar-SA"/>
              </w:rPr>
              <w:t xml:space="preserve">成立时间</w:t>
            </w:r>
            <w:r/>
          </w:p>
        </w:tc>
        <w:tc>
          <w:tcPr>
            <w:tcW w:w="3118" w:type="dxa"/>
            <w:vAlign w:val="center"/>
            <w:textDirection w:val="lrTb"/>
            <w:noWrap/>
          </w:tcPr>
          <w:p>
            <w:pPr>
              <w:jc w:val="center"/>
              <w:spacing w:line="600" w:lineRule="exact"/>
              <w:widowControl w:val="off"/>
              <w:rPr>
                <w:rFonts w:hint="default" w:ascii="Times New Roman" w:hAnsi="Times New Roman" w:eastAsia="仿宋_GB2312" w:cs="Times New Roman"/>
                <w:color w:val="000000"/>
                <w:sz w:val="24"/>
                <w:szCs w:val="24"/>
                <w:lang w:val="en-US" w:eastAsia="zh-CN" w:bidi="ar-SA"/>
              </w:rPr>
            </w:pPr>
            <w:r>
              <w:rPr>
                <w:rFonts w:hint="default" w:ascii="Times New Roman" w:hAnsi="Times New Roman" w:eastAsia="仿宋_GB2312" w:cs="Times New Roman"/>
                <w:color w:val="000000"/>
                <w:sz w:val="24"/>
                <w:szCs w:val="24"/>
                <w:lang w:val="en-US" w:eastAsia="zh-CN" w:bidi="ar-SA"/>
              </w:rPr>
            </w:r>
            <w:r/>
          </w:p>
        </w:tc>
        <w:tc>
          <w:tcPr>
            <w:tcW w:w="1276" w:type="dxa"/>
            <w:vAlign w:val="center"/>
            <w:textDirection w:val="lrTb"/>
            <w:noWrap/>
          </w:tcPr>
          <w:p>
            <w:pPr>
              <w:jc w:val="center"/>
              <w:spacing w:line="600" w:lineRule="exact"/>
              <w:widowControl w:val="off"/>
              <w:rPr>
                <w:rFonts w:hint="default" w:ascii="Times New Roman" w:hAnsi="Times New Roman" w:eastAsia="仿宋_GB2312" w:cs="Times New Roman"/>
                <w:color w:val="000000"/>
                <w:sz w:val="24"/>
                <w:szCs w:val="24"/>
                <w:lang w:val="en-US" w:eastAsia="zh-CN" w:bidi="ar-SA"/>
              </w:rPr>
            </w:pPr>
            <w:r>
              <w:rPr>
                <w:rFonts w:hint="default" w:ascii="Times New Roman" w:hAnsi="Times New Roman" w:eastAsia="仿宋_GB2312" w:cs="Times New Roman"/>
                <w:color w:val="000000"/>
                <w:sz w:val="24"/>
                <w:szCs w:val="24"/>
                <w:lang w:val="en-US" w:eastAsia="zh-CN" w:bidi="ar-SA"/>
              </w:rPr>
              <w:t xml:space="preserve">单位性质</w:t>
            </w:r>
            <w:r/>
          </w:p>
        </w:tc>
        <w:tc>
          <w:tcPr>
            <w:tcW w:w="2604" w:type="dxa"/>
            <w:vAlign w:val="center"/>
            <w:textDirection w:val="lrTb"/>
            <w:noWrap/>
          </w:tcPr>
          <w:p>
            <w:pPr>
              <w:jc w:val="center"/>
              <w:spacing w:line="600" w:lineRule="exact"/>
              <w:widowControl w:val="off"/>
              <w:rPr>
                <w:rFonts w:hint="default" w:ascii="Times New Roman" w:hAnsi="Times New Roman" w:eastAsia="仿宋_GB2312" w:cs="Times New Roman"/>
                <w:color w:val="000000"/>
                <w:sz w:val="24"/>
                <w:szCs w:val="24"/>
                <w:lang w:val="en-US" w:eastAsia="zh-CN" w:bidi="ar-SA"/>
              </w:rPr>
            </w:pPr>
            <w:r>
              <w:rPr>
                <w:rFonts w:hint="default" w:ascii="Times New Roman" w:hAnsi="Times New Roman" w:eastAsia="仿宋_GB2312" w:cs="Times New Roman"/>
                <w:color w:val="000000"/>
                <w:sz w:val="24"/>
                <w:szCs w:val="24"/>
                <w:lang w:val="en-US" w:eastAsia="zh-CN" w:bidi="ar-SA"/>
              </w:rPr>
            </w:r>
            <w:r/>
          </w:p>
        </w:tc>
      </w:tr>
      <w:tr>
        <w:trPr/>
        <w:tc>
          <w:tcPr>
            <w:tcW w:w="1526" w:type="dxa"/>
            <w:vAlign w:val="center"/>
            <w:textDirection w:val="lrTb"/>
            <w:noWrap/>
          </w:tcPr>
          <w:p>
            <w:pPr>
              <w:jc w:val="center"/>
              <w:spacing w:line="600" w:lineRule="exact"/>
              <w:widowControl w:val="off"/>
              <w:rPr>
                <w:rFonts w:hint="default" w:ascii="Times New Roman" w:hAnsi="Times New Roman" w:eastAsia="仿宋_GB2312" w:cs="Times New Roman"/>
                <w:color w:val="000000"/>
                <w:sz w:val="24"/>
                <w:szCs w:val="24"/>
                <w:lang w:val="en-US" w:eastAsia="zh-CN" w:bidi="ar-SA"/>
              </w:rPr>
            </w:pPr>
            <w:r>
              <w:rPr>
                <w:rFonts w:hint="default" w:ascii="Times New Roman" w:hAnsi="Times New Roman" w:eastAsia="仿宋_GB2312" w:cs="Times New Roman"/>
                <w:color w:val="000000"/>
                <w:sz w:val="24"/>
                <w:szCs w:val="24"/>
                <w:lang w:val="en-US" w:eastAsia="zh-CN" w:bidi="ar-SA"/>
              </w:rPr>
              <w:t xml:space="preserve">注册号或社会信用代码</w:t>
            </w:r>
            <w:r/>
          </w:p>
        </w:tc>
        <w:tc>
          <w:tcPr>
            <w:tcW w:w="3118" w:type="dxa"/>
            <w:vAlign w:val="center"/>
            <w:textDirection w:val="lrTb"/>
            <w:noWrap/>
          </w:tcPr>
          <w:p>
            <w:pPr>
              <w:jc w:val="center"/>
              <w:spacing w:line="600" w:lineRule="exact"/>
              <w:widowControl w:val="off"/>
              <w:rPr>
                <w:rFonts w:hint="default" w:ascii="Times New Roman" w:hAnsi="Times New Roman" w:eastAsia="仿宋_GB2312" w:cs="Times New Roman"/>
                <w:color w:val="000000"/>
                <w:sz w:val="24"/>
                <w:szCs w:val="24"/>
                <w:lang w:val="en-US" w:eastAsia="zh-CN" w:bidi="ar-SA"/>
              </w:rPr>
            </w:pPr>
            <w:r>
              <w:rPr>
                <w:rFonts w:hint="default" w:ascii="Times New Roman" w:hAnsi="Times New Roman" w:eastAsia="仿宋_GB2312" w:cs="Times New Roman"/>
                <w:color w:val="000000"/>
                <w:sz w:val="24"/>
                <w:szCs w:val="24"/>
                <w:lang w:val="en-US" w:eastAsia="zh-CN" w:bidi="ar-SA"/>
              </w:rPr>
            </w:r>
            <w:r/>
          </w:p>
        </w:tc>
        <w:tc>
          <w:tcPr>
            <w:tcW w:w="1276" w:type="dxa"/>
            <w:vAlign w:val="center"/>
            <w:textDirection w:val="lrTb"/>
            <w:noWrap/>
          </w:tcPr>
          <w:p>
            <w:pPr>
              <w:jc w:val="center"/>
              <w:spacing w:line="600" w:lineRule="exact"/>
              <w:widowControl w:val="off"/>
              <w:rPr>
                <w:rFonts w:hint="default" w:ascii="Times New Roman" w:hAnsi="Times New Roman" w:eastAsia="仿宋_GB2312" w:cs="Times New Roman"/>
                <w:color w:val="000000"/>
                <w:sz w:val="24"/>
                <w:szCs w:val="24"/>
                <w:lang w:val="en-US" w:eastAsia="zh-CN" w:bidi="ar-SA"/>
              </w:rPr>
            </w:pPr>
            <w:r>
              <w:rPr>
                <w:rFonts w:hint="default" w:ascii="Times New Roman" w:hAnsi="Times New Roman" w:eastAsia="仿宋_GB2312" w:cs="Times New Roman"/>
                <w:color w:val="000000"/>
                <w:sz w:val="24"/>
                <w:szCs w:val="24"/>
                <w:lang w:val="en-US" w:eastAsia="zh-CN" w:bidi="ar-SA"/>
              </w:rPr>
              <w:t xml:space="preserve">注册资本（万元）</w:t>
            </w:r>
            <w:r/>
          </w:p>
        </w:tc>
        <w:tc>
          <w:tcPr>
            <w:tcW w:w="2604" w:type="dxa"/>
            <w:vAlign w:val="center"/>
            <w:textDirection w:val="lrTb"/>
            <w:noWrap/>
          </w:tcPr>
          <w:p>
            <w:pPr>
              <w:jc w:val="center"/>
              <w:spacing w:line="600" w:lineRule="exact"/>
              <w:widowControl w:val="off"/>
              <w:rPr>
                <w:rFonts w:hint="default" w:ascii="Times New Roman" w:hAnsi="Times New Roman" w:eastAsia="仿宋_GB2312" w:cs="Times New Roman"/>
                <w:color w:val="000000"/>
                <w:sz w:val="24"/>
                <w:szCs w:val="24"/>
                <w:lang w:val="en-US" w:eastAsia="zh-CN" w:bidi="ar-SA"/>
              </w:rPr>
            </w:pPr>
            <w:r>
              <w:rPr>
                <w:rFonts w:hint="default" w:ascii="Times New Roman" w:hAnsi="Times New Roman" w:eastAsia="仿宋_GB2312" w:cs="Times New Roman"/>
                <w:color w:val="000000"/>
                <w:sz w:val="24"/>
                <w:szCs w:val="24"/>
                <w:lang w:val="en-US" w:eastAsia="zh-CN" w:bidi="ar-SA"/>
              </w:rPr>
            </w:r>
            <w:r/>
          </w:p>
        </w:tc>
      </w:tr>
      <w:tr>
        <w:trPr/>
        <w:tc>
          <w:tcPr>
            <w:tcW w:w="1526" w:type="dxa"/>
            <w:vAlign w:val="center"/>
            <w:textDirection w:val="lrTb"/>
            <w:noWrap/>
          </w:tcPr>
          <w:p>
            <w:pPr>
              <w:jc w:val="center"/>
              <w:spacing w:line="600" w:lineRule="exact"/>
              <w:widowControl w:val="off"/>
              <w:rPr>
                <w:rFonts w:hint="default" w:ascii="Times New Roman" w:hAnsi="Times New Roman" w:eastAsia="仿宋_GB2312" w:cs="Times New Roman"/>
                <w:color w:val="000000"/>
                <w:sz w:val="24"/>
                <w:szCs w:val="24"/>
                <w:lang w:val="en-US" w:eastAsia="zh-CN" w:bidi="ar-SA"/>
              </w:rPr>
            </w:pPr>
            <w:r>
              <w:rPr>
                <w:rFonts w:hint="default" w:ascii="Times New Roman" w:hAnsi="Times New Roman" w:eastAsia="仿宋_GB2312" w:cs="Times New Roman"/>
                <w:color w:val="000000"/>
                <w:sz w:val="24"/>
                <w:szCs w:val="24"/>
                <w:lang w:val="en-US" w:eastAsia="zh-CN" w:bidi="ar-SA"/>
              </w:rPr>
              <w:t xml:space="preserve">供应商类别</w:t>
            </w:r>
            <w:r/>
          </w:p>
        </w:tc>
        <w:tc>
          <w:tcPr>
            <w:gridSpan w:val="3"/>
            <w:tcW w:w="6998" w:type="dxa"/>
            <w:vAlign w:val="center"/>
            <w:textDirection w:val="lrTb"/>
            <w:noWrap/>
          </w:tcPr>
          <w:p>
            <w:pPr>
              <w:jc w:val="center"/>
              <w:spacing w:line="600" w:lineRule="exact"/>
              <w:widowControl w:val="off"/>
              <w:rPr>
                <w:rFonts w:hint="default" w:ascii="Times New Roman" w:hAnsi="Times New Roman" w:eastAsia="仿宋_GB2312" w:cs="Times New Roman"/>
                <w:color w:val="000000"/>
                <w:sz w:val="24"/>
                <w:szCs w:val="24"/>
                <w:lang w:val="en-US" w:eastAsia="zh-CN" w:bidi="ar-SA"/>
              </w:rPr>
            </w:pPr>
            <w:r>
              <w:rPr>
                <w:rFonts w:hint="default" w:ascii="Times New Roman" w:hAnsi="Times New Roman" w:eastAsia="仿宋_GB2312" w:cs="Times New Roman"/>
                <w:color w:val="000000"/>
                <w:sz w:val="24"/>
                <w:szCs w:val="24"/>
                <w:lang w:val="en-US" w:eastAsia="zh-CN" w:bidi="ar-SA"/>
              </w:rPr>
            </w:r>
            <w:r/>
          </w:p>
        </w:tc>
      </w:tr>
      <w:tr>
        <w:trPr/>
        <w:tc>
          <w:tcPr>
            <w:tcW w:w="1526" w:type="dxa"/>
            <w:vAlign w:val="center"/>
            <w:textDirection w:val="lrTb"/>
            <w:noWrap/>
          </w:tcPr>
          <w:p>
            <w:pPr>
              <w:jc w:val="center"/>
              <w:spacing w:line="600" w:lineRule="exact"/>
              <w:widowControl w:val="off"/>
              <w:rPr>
                <w:rFonts w:hint="default" w:ascii="Times New Roman" w:hAnsi="Times New Roman" w:eastAsia="仿宋_GB2312" w:cs="Times New Roman"/>
                <w:color w:val="000000"/>
                <w:sz w:val="24"/>
                <w:szCs w:val="24"/>
                <w:lang w:val="en-US" w:eastAsia="zh-CN" w:bidi="ar-SA"/>
              </w:rPr>
            </w:pPr>
            <w:r>
              <w:rPr>
                <w:rFonts w:hint="default" w:ascii="Times New Roman" w:hAnsi="Times New Roman" w:eastAsia="仿宋_GB2312" w:cs="Times New Roman"/>
                <w:color w:val="000000"/>
                <w:sz w:val="24"/>
                <w:szCs w:val="24"/>
                <w:lang w:val="en-US" w:eastAsia="zh-CN" w:bidi="ar-SA"/>
              </w:rPr>
              <w:t xml:space="preserve">开户银行</w:t>
            </w:r>
            <w:r/>
          </w:p>
        </w:tc>
        <w:tc>
          <w:tcPr>
            <w:tcW w:w="3118" w:type="dxa"/>
            <w:vAlign w:val="center"/>
            <w:textDirection w:val="lrTb"/>
            <w:noWrap/>
          </w:tcPr>
          <w:p>
            <w:pPr>
              <w:jc w:val="center"/>
              <w:spacing w:line="600" w:lineRule="exact"/>
              <w:widowControl w:val="off"/>
              <w:rPr>
                <w:rFonts w:hint="default" w:ascii="Times New Roman" w:hAnsi="Times New Roman" w:eastAsia="仿宋_GB2312" w:cs="Times New Roman"/>
                <w:color w:val="000000"/>
                <w:sz w:val="24"/>
                <w:szCs w:val="24"/>
                <w:lang w:val="en-US" w:eastAsia="zh-CN" w:bidi="ar-SA"/>
              </w:rPr>
            </w:pPr>
            <w:r>
              <w:rPr>
                <w:rFonts w:hint="default" w:ascii="Times New Roman" w:hAnsi="Times New Roman" w:eastAsia="仿宋_GB2312" w:cs="Times New Roman"/>
                <w:color w:val="000000"/>
                <w:sz w:val="24"/>
                <w:szCs w:val="24"/>
                <w:lang w:val="en-US" w:eastAsia="zh-CN" w:bidi="ar-SA"/>
              </w:rPr>
            </w:r>
            <w:r/>
          </w:p>
        </w:tc>
        <w:tc>
          <w:tcPr>
            <w:tcW w:w="1276" w:type="dxa"/>
            <w:vAlign w:val="center"/>
            <w:textDirection w:val="lrTb"/>
            <w:noWrap/>
          </w:tcPr>
          <w:p>
            <w:pPr>
              <w:jc w:val="center"/>
              <w:spacing w:line="600" w:lineRule="exact"/>
              <w:widowControl w:val="off"/>
              <w:rPr>
                <w:rFonts w:hint="default" w:ascii="Times New Roman" w:hAnsi="Times New Roman" w:eastAsia="仿宋_GB2312" w:cs="Times New Roman"/>
                <w:color w:val="000000"/>
                <w:sz w:val="24"/>
                <w:szCs w:val="24"/>
                <w:lang w:val="en-US" w:eastAsia="zh-CN" w:bidi="ar-SA"/>
              </w:rPr>
            </w:pPr>
            <w:r>
              <w:rPr>
                <w:rFonts w:hint="default" w:ascii="Times New Roman" w:hAnsi="Times New Roman" w:eastAsia="仿宋_GB2312" w:cs="Times New Roman"/>
                <w:color w:val="000000"/>
                <w:sz w:val="24"/>
                <w:szCs w:val="24"/>
                <w:lang w:val="en-US" w:eastAsia="zh-CN" w:bidi="ar-SA"/>
              </w:rPr>
              <w:t xml:space="preserve">账号</w:t>
            </w:r>
            <w:r/>
          </w:p>
        </w:tc>
        <w:tc>
          <w:tcPr>
            <w:tcW w:w="2604" w:type="dxa"/>
            <w:vAlign w:val="center"/>
            <w:textDirection w:val="lrTb"/>
            <w:noWrap/>
          </w:tcPr>
          <w:p>
            <w:pPr>
              <w:jc w:val="center"/>
              <w:spacing w:line="600" w:lineRule="exact"/>
              <w:widowControl w:val="off"/>
              <w:rPr>
                <w:rFonts w:hint="default" w:ascii="Times New Roman" w:hAnsi="Times New Roman" w:eastAsia="仿宋_GB2312" w:cs="Times New Roman"/>
                <w:color w:val="000000"/>
                <w:sz w:val="24"/>
                <w:szCs w:val="24"/>
                <w:lang w:val="en-US" w:eastAsia="zh-CN" w:bidi="ar-SA"/>
              </w:rPr>
            </w:pPr>
            <w:r>
              <w:rPr>
                <w:rFonts w:hint="default" w:ascii="Times New Roman" w:hAnsi="Times New Roman" w:eastAsia="仿宋_GB2312" w:cs="Times New Roman"/>
                <w:color w:val="000000"/>
                <w:sz w:val="24"/>
                <w:szCs w:val="24"/>
                <w:lang w:val="en-US" w:eastAsia="zh-CN" w:bidi="ar-SA"/>
              </w:rPr>
            </w:r>
            <w:r/>
          </w:p>
        </w:tc>
      </w:tr>
      <w:tr>
        <w:trPr/>
        <w:tc>
          <w:tcPr>
            <w:tcW w:w="1526" w:type="dxa"/>
            <w:vAlign w:val="center"/>
            <w:textDirection w:val="lrTb"/>
            <w:noWrap/>
          </w:tcPr>
          <w:p>
            <w:pPr>
              <w:jc w:val="center"/>
              <w:spacing w:line="600" w:lineRule="exact"/>
              <w:widowControl w:val="off"/>
              <w:rPr>
                <w:rFonts w:hint="default" w:ascii="Times New Roman" w:hAnsi="Times New Roman" w:eastAsia="仿宋_GB2312" w:cs="Times New Roman"/>
                <w:color w:val="000000"/>
                <w:sz w:val="24"/>
                <w:szCs w:val="24"/>
                <w:lang w:val="en-US" w:eastAsia="zh-CN" w:bidi="ar-SA"/>
              </w:rPr>
            </w:pPr>
            <w:r>
              <w:rPr>
                <w:rFonts w:hint="default" w:ascii="Times New Roman" w:hAnsi="Times New Roman" w:eastAsia="仿宋_GB2312" w:cs="Times New Roman"/>
                <w:color w:val="000000"/>
                <w:sz w:val="24"/>
                <w:szCs w:val="24"/>
                <w:lang w:val="en-US" w:eastAsia="zh-CN" w:bidi="ar-SA"/>
              </w:rPr>
              <w:t xml:space="preserve">联系人</w:t>
            </w:r>
            <w:r/>
          </w:p>
        </w:tc>
        <w:tc>
          <w:tcPr>
            <w:tcW w:w="3118" w:type="dxa"/>
            <w:vAlign w:val="center"/>
            <w:textDirection w:val="lrTb"/>
            <w:noWrap/>
          </w:tcPr>
          <w:p>
            <w:pPr>
              <w:jc w:val="center"/>
              <w:spacing w:line="600" w:lineRule="exact"/>
              <w:widowControl w:val="off"/>
              <w:rPr>
                <w:rFonts w:hint="default" w:ascii="Times New Roman" w:hAnsi="Times New Roman" w:eastAsia="仿宋_GB2312" w:cs="Times New Roman"/>
                <w:color w:val="000000"/>
                <w:sz w:val="24"/>
                <w:szCs w:val="24"/>
                <w:lang w:val="en-US" w:eastAsia="zh-CN" w:bidi="ar-SA"/>
              </w:rPr>
            </w:pPr>
            <w:r>
              <w:rPr>
                <w:rFonts w:hint="default" w:ascii="Times New Roman" w:hAnsi="Times New Roman" w:eastAsia="仿宋_GB2312" w:cs="Times New Roman"/>
                <w:color w:val="000000"/>
                <w:sz w:val="24"/>
                <w:szCs w:val="24"/>
                <w:lang w:val="en-US" w:eastAsia="zh-CN" w:bidi="ar-SA"/>
              </w:rPr>
            </w:r>
            <w:r/>
          </w:p>
        </w:tc>
        <w:tc>
          <w:tcPr>
            <w:tcW w:w="1276" w:type="dxa"/>
            <w:vAlign w:val="center"/>
            <w:textDirection w:val="lrTb"/>
            <w:noWrap/>
          </w:tcPr>
          <w:p>
            <w:pPr>
              <w:jc w:val="center"/>
              <w:spacing w:line="600" w:lineRule="exact"/>
              <w:widowControl w:val="off"/>
              <w:rPr>
                <w:rFonts w:hint="default" w:ascii="Times New Roman" w:hAnsi="Times New Roman" w:eastAsia="仿宋_GB2312" w:cs="Times New Roman"/>
                <w:color w:val="000000"/>
                <w:sz w:val="24"/>
                <w:szCs w:val="24"/>
                <w:lang w:val="en-US" w:eastAsia="zh-CN" w:bidi="ar-SA"/>
              </w:rPr>
            </w:pPr>
            <w:r>
              <w:rPr>
                <w:rFonts w:hint="default" w:ascii="Times New Roman" w:hAnsi="Times New Roman" w:eastAsia="仿宋_GB2312" w:cs="Times New Roman"/>
                <w:color w:val="000000"/>
                <w:sz w:val="24"/>
                <w:szCs w:val="24"/>
                <w:lang w:val="en-US" w:eastAsia="zh-CN" w:bidi="ar-SA"/>
              </w:rPr>
              <w:t xml:space="preserve">联系电话</w:t>
            </w:r>
            <w:r/>
          </w:p>
        </w:tc>
        <w:tc>
          <w:tcPr>
            <w:tcW w:w="2604" w:type="dxa"/>
            <w:vAlign w:val="center"/>
            <w:textDirection w:val="lrTb"/>
            <w:noWrap/>
          </w:tcPr>
          <w:p>
            <w:pPr>
              <w:jc w:val="center"/>
              <w:spacing w:line="600" w:lineRule="exact"/>
              <w:widowControl w:val="off"/>
              <w:rPr>
                <w:rFonts w:hint="default" w:ascii="Times New Roman" w:hAnsi="Times New Roman" w:eastAsia="仿宋_GB2312" w:cs="Times New Roman"/>
                <w:color w:val="000000"/>
                <w:sz w:val="24"/>
                <w:szCs w:val="24"/>
                <w:lang w:val="en-US" w:eastAsia="zh-CN" w:bidi="ar-SA"/>
              </w:rPr>
            </w:pPr>
            <w:r>
              <w:rPr>
                <w:rFonts w:hint="default" w:ascii="Times New Roman" w:hAnsi="Times New Roman" w:eastAsia="仿宋_GB2312" w:cs="Times New Roman"/>
                <w:color w:val="000000"/>
                <w:sz w:val="24"/>
                <w:szCs w:val="24"/>
                <w:lang w:val="en-US" w:eastAsia="zh-CN" w:bidi="ar-SA"/>
              </w:rPr>
            </w:r>
            <w:r/>
          </w:p>
        </w:tc>
      </w:tr>
      <w:tr>
        <w:trPr>
          <w:trHeight w:val="2376"/>
        </w:trPr>
        <w:tc>
          <w:tcPr>
            <w:tcW w:w="1526" w:type="dxa"/>
            <w:vAlign w:val="center"/>
            <w:textDirection w:val="lrTb"/>
            <w:noWrap/>
          </w:tcPr>
          <w:p>
            <w:pPr>
              <w:jc w:val="center"/>
              <w:spacing w:line="560" w:lineRule="exact"/>
              <w:widowControl w:val="off"/>
              <w:rPr>
                <w:rFonts w:hint="default" w:ascii="Times New Roman" w:hAnsi="Times New Roman" w:eastAsia="仿宋_GB2312" w:cs="Times New Roman"/>
                <w:color w:val="000000"/>
                <w:sz w:val="24"/>
                <w:szCs w:val="24"/>
                <w:lang w:val="en-US" w:eastAsia="zh-CN" w:bidi="ar-SA"/>
              </w:rPr>
            </w:pPr>
            <w:r>
              <w:rPr>
                <w:rFonts w:hint="default" w:ascii="Times New Roman" w:hAnsi="Times New Roman" w:eastAsia="仿宋_GB2312" w:cs="Times New Roman"/>
                <w:color w:val="000000"/>
                <w:sz w:val="24"/>
                <w:szCs w:val="24"/>
                <w:lang w:val="en-US" w:eastAsia="zh-CN" w:bidi="ar-SA"/>
              </w:rPr>
              <w:t xml:space="preserve">经营范围</w:t>
            </w:r>
            <w:r/>
          </w:p>
        </w:tc>
        <w:tc>
          <w:tcPr>
            <w:gridSpan w:val="3"/>
            <w:tcW w:w="6998" w:type="dxa"/>
            <w:textDirection w:val="lrTb"/>
            <w:noWrap/>
          </w:tcPr>
          <w:p>
            <w:pPr>
              <w:ind w:firstLine="1433"/>
              <w:jc w:val="both"/>
              <w:spacing w:line="560" w:lineRule="exact"/>
              <w:widowControl w:val="off"/>
              <w:rPr>
                <w:rFonts w:hint="default" w:ascii="Times New Roman" w:hAnsi="Times New Roman" w:eastAsia="仿宋_GB2312" w:cs="Times New Roman"/>
                <w:color w:val="000000"/>
                <w:sz w:val="24"/>
                <w:szCs w:val="24"/>
                <w:lang w:val="en-US" w:eastAsia="zh-CN" w:bidi="ar-SA"/>
              </w:rPr>
            </w:pPr>
            <w:r>
              <w:rPr>
                <w:rFonts w:hint="default" w:ascii="Times New Roman" w:hAnsi="Times New Roman" w:eastAsia="仿宋_GB2312" w:cs="Times New Roman"/>
                <w:color w:val="000000"/>
                <w:sz w:val="24"/>
                <w:szCs w:val="24"/>
                <w:lang w:val="en-US" w:eastAsia="zh-CN" w:bidi="ar-SA"/>
              </w:rPr>
            </w:r>
            <w:r/>
          </w:p>
        </w:tc>
      </w:tr>
      <w:tr>
        <w:trPr>
          <w:trHeight w:val="1134"/>
        </w:trPr>
        <w:tc>
          <w:tcPr>
            <w:tcW w:w="1526" w:type="dxa"/>
            <w:vAlign w:val="center"/>
            <w:textDirection w:val="lrTb"/>
            <w:noWrap/>
          </w:tcPr>
          <w:p>
            <w:pPr>
              <w:jc w:val="center"/>
              <w:spacing w:line="560" w:lineRule="exact"/>
              <w:widowControl w:val="off"/>
              <w:rPr>
                <w:rFonts w:hint="default" w:ascii="Times New Roman" w:hAnsi="Times New Roman" w:eastAsia="仿宋_GB2312" w:cs="Times New Roman"/>
                <w:color w:val="000000"/>
                <w:sz w:val="24"/>
                <w:szCs w:val="24"/>
                <w:lang w:val="en-US" w:eastAsia="zh-CN" w:bidi="ar-SA"/>
              </w:rPr>
            </w:pPr>
            <w:r>
              <w:rPr>
                <w:rFonts w:hint="default" w:ascii="Times New Roman" w:hAnsi="Times New Roman" w:eastAsia="仿宋_GB2312" w:cs="Times New Roman"/>
                <w:color w:val="000000"/>
                <w:sz w:val="24"/>
                <w:szCs w:val="24"/>
                <w:lang w:val="en-US" w:eastAsia="zh-CN" w:bidi="ar-SA"/>
              </w:rPr>
              <w:t xml:space="preserve">备注</w:t>
            </w:r>
            <w:r/>
          </w:p>
        </w:tc>
        <w:tc>
          <w:tcPr>
            <w:gridSpan w:val="3"/>
            <w:tcW w:w="6998" w:type="dxa"/>
            <w:vAlign w:val="center"/>
            <w:textDirection w:val="lrTb"/>
            <w:noWrap/>
          </w:tcPr>
          <w:p>
            <w:pPr>
              <w:jc w:val="center"/>
              <w:spacing w:line="500" w:lineRule="exact"/>
              <w:widowControl w:val="off"/>
              <w:rPr>
                <w:rFonts w:hint="default" w:ascii="Times New Roman" w:hAnsi="Times New Roman" w:eastAsia="仿宋_GB2312" w:cs="Times New Roman"/>
                <w:color w:val="000000"/>
                <w:sz w:val="24"/>
                <w:szCs w:val="24"/>
                <w:lang w:val="en-US" w:eastAsia="zh-CN" w:bidi="ar-SA"/>
              </w:rPr>
            </w:pPr>
            <w:r>
              <w:rPr>
                <w:rFonts w:hint="default" w:ascii="Times New Roman" w:hAnsi="Times New Roman" w:eastAsia="仿宋_GB2312" w:cs="Times New Roman"/>
                <w:color w:val="000000"/>
                <w:sz w:val="24"/>
                <w:szCs w:val="24"/>
                <w:lang w:val="en-US" w:eastAsia="zh-CN" w:bidi="ar-SA"/>
              </w:rPr>
              <w:t xml:space="preserve">无需提供营业执照等资料，填表即可</w:t>
            </w:r>
            <w:r/>
          </w:p>
        </w:tc>
      </w:tr>
    </w:tbl>
    <w:p>
      <w:pPr>
        <w:jc w:val="both"/>
        <w:keepLines/>
        <w:keepNext/>
        <w:spacing w:before="0" w:after="0" w:line="520" w:lineRule="exact"/>
        <w:widowControl w:val="off"/>
        <w:rPr>
          <w:rFonts w:hint="default" w:ascii="Times New Roman" w:hAnsi="Times New Roman" w:eastAsia="黑体" w:cs="Times New Roman"/>
          <w:sz w:val="32"/>
          <w:szCs w:val="22"/>
          <w:highlight w:val="white"/>
          <w:lang w:val="en-US" w:eastAsia="zh-CN" w:bidi="ar-SA"/>
        </w:rPr>
        <w:outlineLvl w:val="1"/>
      </w:pPr>
      <w:r>
        <w:rPr>
          <w:rFonts w:hint="default" w:ascii="Times New Roman" w:hAnsi="Times New Roman" w:eastAsia="黑体" w:cs="Times New Roman"/>
          <w:sz w:val="32"/>
          <w:szCs w:val="22"/>
          <w:highlight w:val="white"/>
          <w:lang w:val="en-US" w:eastAsia="zh-CN" w:bidi="ar-SA"/>
        </w:rPr>
      </w:r>
      <w:r/>
    </w:p>
    <w:p>
      <w:pPr>
        <w:ind w:firstLine="420"/>
        <w:jc w:val="both"/>
        <w:widowControl w:val="off"/>
        <w:rPr>
          <w:rFonts w:hint="default" w:ascii="Times New Roman" w:hAnsi="Times New Roman" w:eastAsia="黑体" w:cs="Times New Roman"/>
          <w:sz w:val="32"/>
          <w:szCs w:val="21"/>
          <w:highlight w:val="white"/>
          <w:lang w:val="en-US" w:eastAsia="zh-CN" w:bidi="ar-SA"/>
        </w:rPr>
      </w:pPr>
      <w:r>
        <w:rPr>
          <w:rFonts w:hint="default" w:ascii="Times New Roman" w:hAnsi="Times New Roman" w:eastAsia="黑体" w:cs="Times New Roman"/>
          <w:sz w:val="32"/>
          <w:szCs w:val="21"/>
          <w:highlight w:val="white"/>
          <w:lang w:val="en-US" w:eastAsia="zh-CN" w:bidi="ar-SA"/>
        </w:rPr>
      </w:r>
      <w:r/>
    </w:p>
    <w:p>
      <w:pPr>
        <w:ind w:firstLine="420"/>
        <w:jc w:val="both"/>
        <w:widowControl w:val="off"/>
        <w:rPr>
          <w:rFonts w:hint="default" w:ascii="Times New Roman" w:hAnsi="Times New Roman" w:eastAsia="黑体" w:cs="Times New Roman"/>
          <w:sz w:val="32"/>
          <w:szCs w:val="21"/>
          <w:highlight w:val="white"/>
          <w:lang w:val="en-US" w:eastAsia="zh-CN" w:bidi="ar-SA"/>
        </w:rPr>
      </w:pPr>
      <w:r>
        <w:rPr>
          <w:rFonts w:hint="default" w:ascii="Times New Roman" w:hAnsi="Times New Roman" w:eastAsia="黑体" w:cs="Times New Roman"/>
          <w:sz w:val="32"/>
          <w:szCs w:val="21"/>
          <w:highlight w:val="white"/>
          <w:lang w:val="en-US" w:eastAsia="zh-CN" w:bidi="ar-SA"/>
        </w:rPr>
      </w:r>
      <w:r/>
    </w:p>
    <w:p>
      <w:pPr>
        <w:ind w:firstLine="420"/>
        <w:jc w:val="both"/>
        <w:widowControl w:val="off"/>
        <w:rPr>
          <w:rFonts w:hint="default" w:ascii="Times New Roman" w:hAnsi="Times New Roman" w:eastAsia="黑体" w:cs="Times New Roman"/>
          <w:sz w:val="32"/>
          <w:szCs w:val="21"/>
          <w:highlight w:val="white"/>
          <w:lang w:val="en-US" w:eastAsia="zh-CN" w:bidi="ar-SA"/>
        </w:rPr>
      </w:pPr>
      <w:r>
        <w:rPr>
          <w:rFonts w:hint="default" w:ascii="Times New Roman" w:hAnsi="Times New Roman" w:eastAsia="黑体" w:cs="Times New Roman"/>
          <w:sz w:val="32"/>
          <w:szCs w:val="21"/>
          <w:highlight w:val="white"/>
          <w:lang w:val="en-US" w:eastAsia="zh-CN" w:bidi="ar-SA"/>
        </w:rPr>
      </w:r>
      <w:r/>
    </w:p>
    <w:p>
      <w:pPr>
        <w:ind w:firstLine="420"/>
        <w:jc w:val="both"/>
        <w:widowControl w:val="off"/>
        <w:rPr>
          <w:rFonts w:hint="default" w:ascii="Times New Roman" w:hAnsi="Times New Roman" w:eastAsia="黑体" w:cs="Times New Roman"/>
          <w:sz w:val="32"/>
          <w:szCs w:val="21"/>
          <w:highlight w:val="white"/>
          <w:lang w:val="en-US" w:eastAsia="zh-CN" w:bidi="ar-SA"/>
        </w:rPr>
      </w:pPr>
      <w:r>
        <w:rPr>
          <w:rFonts w:hint="default" w:ascii="Times New Roman" w:hAnsi="Times New Roman" w:eastAsia="黑体" w:cs="Times New Roman"/>
          <w:sz w:val="32"/>
          <w:szCs w:val="21"/>
          <w:highlight w:val="white"/>
          <w:lang w:val="en-US" w:eastAsia="zh-CN" w:bidi="ar-SA"/>
        </w:rPr>
      </w:r>
      <w:r/>
    </w:p>
    <w:p>
      <w:pPr>
        <w:ind w:firstLine="420"/>
        <w:jc w:val="both"/>
        <w:widowControl w:val="off"/>
        <w:rPr>
          <w:rFonts w:hint="default" w:ascii="Times New Roman" w:hAnsi="Times New Roman" w:eastAsia="黑体" w:cs="Times New Roman"/>
          <w:sz w:val="32"/>
          <w:szCs w:val="21"/>
          <w:highlight w:val="white"/>
          <w:lang w:val="en-US" w:eastAsia="zh-CN" w:bidi="ar-SA"/>
        </w:rPr>
      </w:pPr>
      <w:r>
        <w:rPr>
          <w:rFonts w:hint="default" w:ascii="Times New Roman" w:hAnsi="Times New Roman" w:eastAsia="黑体" w:cs="Times New Roman"/>
          <w:sz w:val="32"/>
          <w:szCs w:val="21"/>
          <w:highlight w:val="white"/>
          <w:lang w:val="en-US" w:eastAsia="zh-CN" w:bidi="ar-SA"/>
        </w:rPr>
      </w:r>
      <w:r/>
    </w:p>
    <w:p>
      <w:pPr>
        <w:jc w:val="both"/>
        <w:keepLines/>
        <w:keepNext/>
        <w:spacing w:before="0" w:after="0" w:line="520" w:lineRule="exact"/>
        <w:widowControl w:val="off"/>
        <w:rPr>
          <w:rFonts w:hint="default" w:ascii="Times New Roman" w:hAnsi="Times New Roman" w:eastAsia="黑体" w:cs="Times New Roman"/>
          <w:sz w:val="32"/>
          <w:szCs w:val="22"/>
          <w:highlight w:val="white"/>
          <w:lang w:val="en-US" w:eastAsia="zh-CN" w:bidi="ar-SA"/>
        </w:rPr>
        <w:outlineLvl w:val="1"/>
      </w:pPr>
      <w:r>
        <w:rPr>
          <w:rFonts w:hint="default" w:ascii="Times New Roman" w:hAnsi="Times New Roman" w:eastAsia="黑体" w:cs="Times New Roman"/>
          <w:sz w:val="32"/>
          <w:szCs w:val="22"/>
          <w:highlight w:val="white"/>
          <w:lang w:val="en-US" w:eastAsia="zh-CN" w:bidi="ar-SA"/>
        </w:rPr>
      </w:r>
      <w:r/>
    </w:p>
    <w:p>
      <w:pPr>
        <w:ind w:firstLine="420"/>
        <w:jc w:val="both"/>
        <w:widowControl w:val="off"/>
        <w:rPr>
          <w:rFonts w:hint="default" w:ascii="Calibri" w:hAnsi="Calibri" w:eastAsia="宋体" w:cs="Times New Roman"/>
          <w:sz w:val="21"/>
          <w:szCs w:val="21"/>
          <w:lang w:val="en-US" w:eastAsia="zh-CN" w:bidi="ar-SA"/>
        </w:rPr>
      </w:pPr>
      <w:r>
        <w:rPr>
          <w:rFonts w:hint="default" w:ascii="Calibri" w:hAnsi="Calibri" w:eastAsia="宋体" w:cs="Times New Roman"/>
          <w:sz w:val="21"/>
          <w:szCs w:val="21"/>
          <w:lang w:val="en-US" w:eastAsia="zh-CN" w:bidi="ar-SA"/>
        </w:rPr>
      </w:r>
      <w:r/>
    </w:p>
    <w:p>
      <w:pPr>
        <w:jc w:val="both"/>
        <w:keepLines/>
        <w:keepNext/>
        <w:spacing w:before="0" w:after="0" w:line="520" w:lineRule="exact"/>
        <w:widowControl w:val="off"/>
        <w:rPr>
          <w:rFonts w:hint="default" w:ascii="Times New Roman" w:hAnsi="Times New Roman" w:eastAsia="黑体" w:cs="Times New Roman"/>
          <w:sz w:val="32"/>
          <w:szCs w:val="22"/>
          <w:highlight w:val="white"/>
          <w:lang w:val="en-US" w:eastAsia="zh-CN" w:bidi="ar-SA"/>
        </w:rPr>
        <w:outlineLvl w:val="1"/>
      </w:pPr>
      <w:r>
        <w:rPr>
          <w:rFonts w:hint="default" w:ascii="Times New Roman" w:hAnsi="Times New Roman" w:eastAsia="黑体" w:cs="Times New Roman"/>
          <w:sz w:val="32"/>
          <w:szCs w:val="22"/>
          <w:highlight w:val="white"/>
          <w:lang w:val="en-US" w:eastAsia="zh-CN" w:bidi="ar-SA"/>
        </w:rPr>
        <w:t xml:space="preserve">三、</w:t>
      </w:r>
      <w:bookmarkEnd w:id="117"/>
      <w:r>
        <w:rPr>
          <w:rFonts w:hint="default" w:ascii="Times New Roman" w:hAnsi="Times New Roman" w:eastAsia="黑体" w:cs="Times New Roman"/>
          <w:sz w:val="32"/>
          <w:szCs w:val="22"/>
          <w:highlight w:val="white"/>
          <w:lang w:val="en-US" w:eastAsia="zh-CN" w:bidi="ar-SA"/>
        </w:rPr>
        <w:t xml:space="preserve">特定资格要求的证明文件</w:t>
      </w:r>
      <w:r/>
    </w:p>
    <w:p>
      <w:pPr>
        <w:ind w:firstLine="480"/>
        <w:jc w:val="left"/>
        <w:spacing w:line="500" w:lineRule="exact"/>
        <w:widowControl w:val="off"/>
        <w:rPr>
          <w:rFonts w:hint="default" w:ascii="Times New Roman" w:hAnsi="Times New Roman" w:eastAsia="宋体" w:cs="Times New Roman"/>
          <w:sz w:val="24"/>
          <w:szCs w:val="24"/>
          <w:highlight w:val="white"/>
          <w:lang w:val="en-US" w:eastAsia="zh-CN" w:bidi="ar-SA"/>
        </w:rPr>
      </w:pPr>
      <w:r>
        <w:rPr>
          <w:rFonts w:hint="default" w:ascii="Times New Roman" w:hAnsi="Times New Roman" w:eastAsia="宋体" w:cs="Times New Roman"/>
          <w:sz w:val="24"/>
          <w:szCs w:val="24"/>
          <w:highlight w:val="white"/>
          <w:lang w:val="en-US" w:eastAsia="zh-CN" w:bidi="ar-SA"/>
        </w:rPr>
        <w:t xml:space="preserve">按磋商文件要求提供相应资质证书</w:t>
      </w:r>
      <w:r/>
    </w:p>
    <w:p>
      <w:pPr>
        <w:ind w:firstLine="480"/>
        <w:jc w:val="left"/>
        <w:spacing w:line="500" w:lineRule="exact"/>
        <w:widowControl w:val="off"/>
        <w:rPr>
          <w:rFonts w:hint="default" w:ascii="Times New Roman" w:hAnsi="Times New Roman" w:eastAsia="宋体" w:cs="Times New Roman"/>
          <w:sz w:val="24"/>
          <w:szCs w:val="24"/>
          <w:highlight w:val="white"/>
          <w:lang w:val="en-US" w:eastAsia="zh-CN" w:bidi="ar-SA"/>
        </w:rPr>
      </w:pPr>
      <w:r>
        <w:rPr>
          <w:rFonts w:hint="default" w:ascii="Times New Roman" w:hAnsi="Times New Roman" w:eastAsia="宋体" w:cs="Times New Roman"/>
          <w:sz w:val="24"/>
          <w:szCs w:val="24"/>
          <w:highlight w:val="white"/>
          <w:lang w:val="en-US" w:eastAsia="zh-CN" w:bidi="ar-SA"/>
        </w:rPr>
      </w:r>
      <w:r/>
    </w:p>
    <w:p>
      <w:pPr>
        <w:ind w:firstLine="482"/>
        <w:jc w:val="left"/>
        <w:spacing w:line="500" w:lineRule="exact"/>
        <w:widowControl w:val="off"/>
        <w:rPr>
          <w:rFonts w:hint="default" w:ascii="Times New Roman" w:hAnsi="Times New Roman" w:eastAsia="宋体" w:cs="Times New Roman"/>
          <w:sz w:val="24"/>
          <w:szCs w:val="24"/>
          <w:highlight w:val="white"/>
          <w:lang w:val="en-US" w:eastAsia="zh-CN" w:bidi="ar-SA"/>
        </w:rPr>
      </w:pPr>
      <w:r>
        <w:rPr>
          <w:rFonts w:hint="default" w:ascii="Times New Roman" w:hAnsi="Times New Roman" w:eastAsia="宋体" w:cs="Times New Roman"/>
          <w:sz w:val="24"/>
          <w:szCs w:val="24"/>
          <w:highlight w:val="white"/>
          <w:lang w:val="en-US" w:eastAsia="zh-CN" w:bidi="ar-SA"/>
        </w:rPr>
      </w:r>
      <w:r/>
    </w:p>
    <w:p>
      <w:pPr>
        <w:ind w:firstLine="480"/>
        <w:jc w:val="left"/>
        <w:spacing w:line="500" w:lineRule="exact"/>
        <w:widowControl w:val="off"/>
        <w:rPr>
          <w:rFonts w:hint="default" w:ascii="Times New Roman" w:hAnsi="Times New Roman" w:eastAsia="宋体" w:cs="Times New Roman"/>
          <w:sz w:val="24"/>
          <w:szCs w:val="24"/>
          <w:highlight w:val="white"/>
          <w:lang w:val="en-US" w:eastAsia="zh-CN" w:bidi="ar-SA"/>
        </w:rPr>
      </w:pPr>
      <w:r>
        <w:rPr>
          <w:rFonts w:hint="default" w:ascii="Times New Roman" w:hAnsi="Times New Roman" w:eastAsia="宋体" w:cs="Times New Roman"/>
          <w:sz w:val="24"/>
          <w:szCs w:val="24"/>
          <w:highlight w:val="white"/>
          <w:lang w:val="en-US" w:eastAsia="zh-CN" w:bidi="ar-SA"/>
        </w:rPr>
      </w:r>
      <w:r/>
    </w:p>
    <w:p>
      <w:pPr>
        <w:ind w:firstLine="480"/>
        <w:jc w:val="left"/>
        <w:spacing w:line="500" w:lineRule="exact"/>
        <w:widowControl w:val="off"/>
        <w:rPr>
          <w:rFonts w:hint="default" w:ascii="Times New Roman" w:hAnsi="Times New Roman" w:eastAsia="宋体" w:cs="Times New Roman"/>
          <w:sz w:val="24"/>
          <w:szCs w:val="24"/>
          <w:highlight w:val="white"/>
          <w:lang w:val="en-US" w:eastAsia="zh-CN" w:bidi="ar-SA"/>
        </w:rPr>
      </w:pPr>
      <w:r>
        <w:rPr>
          <w:rFonts w:hint="default" w:ascii="Times New Roman" w:hAnsi="Times New Roman" w:eastAsia="宋体" w:cs="Times New Roman"/>
          <w:sz w:val="24"/>
          <w:szCs w:val="24"/>
          <w:highlight w:val="white"/>
          <w:lang w:val="en-US" w:eastAsia="zh-CN" w:bidi="ar-SA"/>
        </w:rPr>
      </w:r>
      <w:r/>
    </w:p>
    <w:p>
      <w:pPr>
        <w:ind w:firstLine="480"/>
        <w:jc w:val="left"/>
        <w:spacing w:line="500" w:lineRule="exact"/>
        <w:widowControl w:val="off"/>
        <w:rPr>
          <w:rFonts w:hint="default" w:ascii="Times New Roman" w:hAnsi="Times New Roman" w:eastAsia="宋体" w:cs="Times New Roman"/>
          <w:sz w:val="24"/>
          <w:szCs w:val="24"/>
          <w:highlight w:val="white"/>
          <w:lang w:val="en-US" w:eastAsia="zh-CN" w:bidi="ar-SA"/>
        </w:rPr>
      </w:pPr>
      <w:r>
        <w:rPr>
          <w:rFonts w:hint="default" w:ascii="Times New Roman" w:hAnsi="Times New Roman" w:eastAsia="宋体" w:cs="Times New Roman"/>
          <w:sz w:val="24"/>
          <w:szCs w:val="24"/>
          <w:highlight w:val="white"/>
          <w:lang w:val="en-US" w:eastAsia="zh-CN" w:bidi="ar-SA"/>
        </w:rPr>
      </w:r>
      <w:r/>
    </w:p>
    <w:p>
      <w:pPr>
        <w:ind w:firstLine="480"/>
        <w:jc w:val="left"/>
        <w:spacing w:line="500" w:lineRule="exact"/>
        <w:widowControl w:val="off"/>
        <w:rPr>
          <w:rFonts w:hint="default" w:ascii="Times New Roman" w:hAnsi="Times New Roman" w:eastAsia="宋体" w:cs="Times New Roman"/>
          <w:sz w:val="24"/>
          <w:szCs w:val="24"/>
          <w:highlight w:val="white"/>
          <w:lang w:val="en-US" w:eastAsia="zh-CN" w:bidi="ar-SA"/>
        </w:rPr>
      </w:pPr>
      <w:r>
        <w:rPr>
          <w:rFonts w:hint="default" w:ascii="Times New Roman" w:hAnsi="Times New Roman" w:eastAsia="宋体" w:cs="Times New Roman"/>
          <w:sz w:val="24"/>
          <w:szCs w:val="24"/>
          <w:highlight w:val="white"/>
          <w:lang w:val="en-US" w:eastAsia="zh-CN" w:bidi="ar-SA"/>
        </w:rPr>
      </w:r>
      <w:r/>
    </w:p>
    <w:p>
      <w:pPr>
        <w:ind w:firstLine="480"/>
        <w:jc w:val="left"/>
        <w:spacing w:line="500" w:lineRule="exact"/>
        <w:widowControl w:val="off"/>
        <w:rPr>
          <w:rFonts w:hint="default" w:ascii="Times New Roman" w:hAnsi="Times New Roman" w:eastAsia="宋体" w:cs="Times New Roman"/>
          <w:sz w:val="24"/>
          <w:szCs w:val="24"/>
          <w:highlight w:val="white"/>
          <w:lang w:val="en-US" w:eastAsia="zh-CN" w:bidi="ar-SA"/>
        </w:rPr>
      </w:pPr>
      <w:r>
        <w:rPr>
          <w:rFonts w:hint="default" w:ascii="Times New Roman" w:hAnsi="Times New Roman" w:eastAsia="宋体" w:cs="Times New Roman"/>
          <w:sz w:val="24"/>
          <w:szCs w:val="24"/>
          <w:highlight w:val="white"/>
          <w:lang w:val="en-US" w:eastAsia="zh-CN" w:bidi="ar-SA"/>
        </w:rPr>
      </w:r>
      <w:r/>
    </w:p>
    <w:p>
      <w:pPr>
        <w:ind w:firstLine="480"/>
        <w:jc w:val="left"/>
        <w:spacing w:line="500" w:lineRule="exact"/>
        <w:widowControl w:val="off"/>
        <w:rPr>
          <w:rFonts w:hint="default" w:ascii="Times New Roman" w:hAnsi="Times New Roman" w:eastAsia="宋体" w:cs="Times New Roman"/>
          <w:sz w:val="24"/>
          <w:szCs w:val="24"/>
          <w:highlight w:val="white"/>
          <w:lang w:val="en-US" w:eastAsia="zh-CN" w:bidi="ar-SA"/>
        </w:rPr>
      </w:pPr>
      <w:r>
        <w:rPr>
          <w:rFonts w:hint="default" w:ascii="Times New Roman" w:hAnsi="Times New Roman" w:eastAsia="宋体" w:cs="Times New Roman"/>
          <w:sz w:val="24"/>
          <w:szCs w:val="24"/>
          <w:highlight w:val="white"/>
          <w:lang w:val="en-US" w:eastAsia="zh-CN" w:bidi="ar-SA"/>
        </w:rPr>
      </w:r>
      <w:r/>
    </w:p>
    <w:p>
      <w:pPr>
        <w:ind w:firstLine="480"/>
        <w:jc w:val="left"/>
        <w:spacing w:line="500" w:lineRule="exact"/>
        <w:widowControl w:val="off"/>
        <w:rPr>
          <w:rFonts w:hint="default" w:ascii="Times New Roman" w:hAnsi="Times New Roman" w:eastAsia="宋体" w:cs="Times New Roman"/>
          <w:sz w:val="24"/>
          <w:szCs w:val="24"/>
          <w:highlight w:val="white"/>
          <w:lang w:val="en-US" w:eastAsia="zh-CN" w:bidi="ar-SA"/>
        </w:rPr>
      </w:pPr>
      <w:r>
        <w:rPr>
          <w:rFonts w:hint="default" w:ascii="Times New Roman" w:hAnsi="Times New Roman" w:eastAsia="宋体" w:cs="Times New Roman"/>
          <w:sz w:val="24"/>
          <w:szCs w:val="24"/>
          <w:highlight w:val="white"/>
          <w:lang w:val="en-US" w:eastAsia="zh-CN" w:bidi="ar-SA"/>
        </w:rPr>
      </w:r>
      <w:r/>
    </w:p>
    <w:p>
      <w:pPr>
        <w:ind w:firstLine="480"/>
        <w:jc w:val="left"/>
        <w:spacing w:line="500" w:lineRule="exact"/>
        <w:widowControl w:val="off"/>
        <w:rPr>
          <w:rFonts w:hint="default" w:ascii="Times New Roman" w:hAnsi="Times New Roman" w:eastAsia="宋体" w:cs="Times New Roman"/>
          <w:sz w:val="24"/>
          <w:szCs w:val="24"/>
          <w:highlight w:val="white"/>
          <w:lang w:val="en-US" w:eastAsia="zh-CN" w:bidi="ar-SA"/>
        </w:rPr>
      </w:pPr>
      <w:r>
        <w:rPr>
          <w:rFonts w:hint="default" w:ascii="Times New Roman" w:hAnsi="Times New Roman" w:eastAsia="宋体" w:cs="Times New Roman"/>
          <w:sz w:val="24"/>
          <w:szCs w:val="24"/>
          <w:highlight w:val="white"/>
          <w:lang w:val="en-US" w:eastAsia="zh-CN" w:bidi="ar-SA"/>
        </w:rPr>
      </w:r>
      <w:r/>
    </w:p>
    <w:p>
      <w:pPr>
        <w:ind w:firstLine="480"/>
        <w:jc w:val="left"/>
        <w:spacing w:line="500" w:lineRule="exact"/>
        <w:widowControl w:val="off"/>
        <w:rPr>
          <w:rFonts w:hint="default" w:ascii="Times New Roman" w:hAnsi="Times New Roman" w:eastAsia="宋体" w:cs="Times New Roman"/>
          <w:sz w:val="24"/>
          <w:szCs w:val="24"/>
          <w:highlight w:val="white"/>
          <w:lang w:val="en-US" w:eastAsia="zh-CN" w:bidi="ar-SA"/>
        </w:rPr>
      </w:pPr>
      <w:r>
        <w:rPr>
          <w:rFonts w:hint="default" w:ascii="Times New Roman" w:hAnsi="Times New Roman" w:eastAsia="宋体" w:cs="Times New Roman"/>
          <w:sz w:val="24"/>
          <w:szCs w:val="24"/>
          <w:highlight w:val="white"/>
          <w:lang w:val="en-US" w:eastAsia="zh-CN" w:bidi="ar-SA"/>
        </w:rPr>
      </w:r>
      <w:r/>
    </w:p>
    <w:p>
      <w:pPr>
        <w:ind w:firstLine="480"/>
        <w:jc w:val="left"/>
        <w:spacing w:line="500" w:lineRule="exact"/>
        <w:widowControl w:val="off"/>
        <w:rPr>
          <w:rFonts w:hint="default" w:ascii="Times New Roman" w:hAnsi="Times New Roman" w:eastAsia="宋体" w:cs="Times New Roman"/>
          <w:sz w:val="24"/>
          <w:szCs w:val="24"/>
          <w:highlight w:val="white"/>
          <w:lang w:val="en-US" w:eastAsia="zh-CN" w:bidi="ar-SA"/>
        </w:rPr>
      </w:pPr>
      <w:r>
        <w:rPr>
          <w:rFonts w:hint="default" w:ascii="Times New Roman" w:hAnsi="Times New Roman" w:eastAsia="宋体" w:cs="Times New Roman"/>
          <w:sz w:val="24"/>
          <w:szCs w:val="24"/>
          <w:highlight w:val="white"/>
          <w:lang w:val="en-US" w:eastAsia="zh-CN" w:bidi="ar-SA"/>
        </w:rPr>
      </w:r>
      <w:r/>
    </w:p>
    <w:p>
      <w:pPr>
        <w:ind w:firstLine="480"/>
        <w:jc w:val="left"/>
        <w:spacing w:line="500" w:lineRule="exact"/>
        <w:widowControl w:val="off"/>
        <w:rPr>
          <w:rFonts w:hint="default" w:ascii="Times New Roman" w:hAnsi="Times New Roman" w:eastAsia="宋体" w:cs="Times New Roman"/>
          <w:sz w:val="24"/>
          <w:szCs w:val="24"/>
          <w:highlight w:val="white"/>
          <w:lang w:val="en-US" w:eastAsia="zh-CN" w:bidi="ar-SA"/>
        </w:rPr>
      </w:pPr>
      <w:r>
        <w:rPr>
          <w:rFonts w:hint="default" w:ascii="Times New Roman" w:hAnsi="Times New Roman" w:eastAsia="宋体" w:cs="Times New Roman"/>
          <w:sz w:val="24"/>
          <w:szCs w:val="24"/>
          <w:highlight w:val="white"/>
          <w:lang w:val="en-US" w:eastAsia="zh-CN" w:bidi="ar-SA"/>
        </w:rPr>
      </w:r>
      <w:r/>
    </w:p>
    <w:p>
      <w:pPr>
        <w:ind w:firstLine="480"/>
        <w:jc w:val="left"/>
        <w:spacing w:line="500" w:lineRule="exact"/>
        <w:widowControl w:val="off"/>
        <w:rPr>
          <w:rFonts w:hint="default" w:ascii="Times New Roman" w:hAnsi="Times New Roman" w:eastAsia="宋体" w:cs="Times New Roman"/>
          <w:sz w:val="24"/>
          <w:szCs w:val="24"/>
          <w:highlight w:val="white"/>
          <w:lang w:val="en-US" w:eastAsia="zh-CN" w:bidi="ar-SA"/>
        </w:rPr>
      </w:pPr>
      <w:r>
        <w:rPr>
          <w:rFonts w:hint="default" w:ascii="Times New Roman" w:hAnsi="Times New Roman" w:eastAsia="宋体" w:cs="Times New Roman"/>
          <w:sz w:val="24"/>
          <w:szCs w:val="24"/>
          <w:highlight w:val="white"/>
          <w:lang w:val="en-US" w:eastAsia="zh-CN" w:bidi="ar-SA"/>
        </w:rPr>
      </w:r>
      <w:r/>
    </w:p>
    <w:p>
      <w:pPr>
        <w:ind w:firstLine="480"/>
        <w:jc w:val="left"/>
        <w:spacing w:line="500" w:lineRule="exact"/>
        <w:widowControl w:val="off"/>
        <w:rPr>
          <w:rFonts w:hint="default" w:ascii="Times New Roman" w:hAnsi="Times New Roman" w:eastAsia="宋体" w:cs="Times New Roman"/>
          <w:sz w:val="24"/>
          <w:szCs w:val="24"/>
          <w:highlight w:val="white"/>
          <w:lang w:val="en-US" w:eastAsia="zh-CN" w:bidi="ar-SA"/>
        </w:rPr>
      </w:pPr>
      <w:r>
        <w:rPr>
          <w:rFonts w:hint="default" w:ascii="Times New Roman" w:hAnsi="Times New Roman" w:eastAsia="宋体" w:cs="Times New Roman"/>
          <w:sz w:val="24"/>
          <w:szCs w:val="24"/>
          <w:highlight w:val="white"/>
          <w:lang w:val="en-US" w:eastAsia="zh-CN" w:bidi="ar-SA"/>
        </w:rPr>
      </w:r>
      <w:r/>
    </w:p>
    <w:p>
      <w:pPr>
        <w:ind w:firstLine="480"/>
        <w:jc w:val="left"/>
        <w:spacing w:line="500" w:lineRule="exact"/>
        <w:widowControl w:val="off"/>
        <w:rPr>
          <w:rFonts w:hint="default" w:ascii="Times New Roman" w:hAnsi="Times New Roman" w:eastAsia="宋体" w:cs="Times New Roman"/>
          <w:sz w:val="24"/>
          <w:szCs w:val="24"/>
          <w:highlight w:val="white"/>
          <w:lang w:val="en-US" w:eastAsia="zh-CN" w:bidi="ar-SA"/>
        </w:rPr>
      </w:pPr>
      <w:r>
        <w:rPr>
          <w:rFonts w:hint="default" w:ascii="Times New Roman" w:hAnsi="Times New Roman" w:eastAsia="宋体" w:cs="Times New Roman"/>
          <w:sz w:val="24"/>
          <w:szCs w:val="24"/>
          <w:highlight w:val="white"/>
          <w:lang w:val="en-US" w:eastAsia="zh-CN" w:bidi="ar-SA"/>
        </w:rPr>
      </w:r>
      <w:r/>
    </w:p>
    <w:p>
      <w:pPr>
        <w:ind w:firstLine="480"/>
        <w:jc w:val="left"/>
        <w:spacing w:line="500" w:lineRule="exact"/>
        <w:widowControl w:val="off"/>
        <w:rPr>
          <w:rFonts w:hint="default" w:ascii="Times New Roman" w:hAnsi="Times New Roman" w:eastAsia="宋体" w:cs="Times New Roman"/>
          <w:sz w:val="24"/>
          <w:szCs w:val="24"/>
          <w:highlight w:val="white"/>
          <w:lang w:val="en-US" w:eastAsia="zh-CN" w:bidi="ar-SA"/>
        </w:rPr>
      </w:pPr>
      <w:r>
        <w:rPr>
          <w:rFonts w:hint="default" w:ascii="Times New Roman" w:hAnsi="Times New Roman" w:eastAsia="宋体" w:cs="Times New Roman"/>
          <w:sz w:val="24"/>
          <w:szCs w:val="24"/>
          <w:highlight w:val="white"/>
          <w:lang w:val="en-US" w:eastAsia="zh-CN" w:bidi="ar-SA"/>
        </w:rPr>
      </w:r>
      <w:r/>
    </w:p>
    <w:p>
      <w:pPr>
        <w:ind w:firstLine="480"/>
        <w:jc w:val="left"/>
        <w:spacing w:line="500" w:lineRule="exact"/>
        <w:widowControl w:val="off"/>
        <w:rPr>
          <w:rFonts w:hint="default" w:ascii="Times New Roman" w:hAnsi="Times New Roman" w:eastAsia="宋体" w:cs="Times New Roman"/>
          <w:sz w:val="24"/>
          <w:szCs w:val="24"/>
          <w:highlight w:val="white"/>
          <w:lang w:val="en-US" w:eastAsia="zh-CN" w:bidi="ar-SA"/>
        </w:rPr>
      </w:pPr>
      <w:r>
        <w:rPr>
          <w:rFonts w:hint="default" w:ascii="Times New Roman" w:hAnsi="Times New Roman" w:eastAsia="宋体" w:cs="Times New Roman"/>
          <w:sz w:val="24"/>
          <w:szCs w:val="24"/>
          <w:highlight w:val="white"/>
          <w:lang w:val="en-US" w:eastAsia="zh-CN" w:bidi="ar-SA"/>
        </w:rPr>
      </w:r>
      <w:r/>
    </w:p>
    <w:p>
      <w:pPr>
        <w:ind w:firstLine="480"/>
        <w:jc w:val="left"/>
        <w:spacing w:line="500" w:lineRule="exact"/>
        <w:widowControl w:val="off"/>
        <w:rPr>
          <w:rFonts w:hint="default" w:ascii="Times New Roman" w:hAnsi="Times New Roman" w:eastAsia="宋体" w:cs="Times New Roman"/>
          <w:sz w:val="24"/>
          <w:szCs w:val="24"/>
          <w:highlight w:val="white"/>
          <w:lang w:val="en-US" w:eastAsia="zh-CN" w:bidi="ar-SA"/>
        </w:rPr>
      </w:pPr>
      <w:r>
        <w:rPr>
          <w:rFonts w:hint="default" w:ascii="Times New Roman" w:hAnsi="Times New Roman" w:eastAsia="宋体" w:cs="Times New Roman"/>
          <w:sz w:val="24"/>
          <w:szCs w:val="24"/>
          <w:highlight w:val="white"/>
          <w:lang w:val="en-US" w:eastAsia="zh-CN" w:bidi="ar-SA"/>
        </w:rPr>
      </w:r>
      <w:r/>
    </w:p>
    <w:p>
      <w:pPr>
        <w:jc w:val="left"/>
        <w:spacing w:line="500" w:lineRule="exact"/>
        <w:widowControl w:val="off"/>
        <w:rPr>
          <w:rFonts w:hint="default" w:ascii="Times New Roman" w:hAnsi="Times New Roman" w:eastAsia="宋体" w:cs="Times New Roman"/>
          <w:sz w:val="24"/>
          <w:szCs w:val="24"/>
          <w:highlight w:val="white"/>
          <w:lang w:val="en-US" w:eastAsia="zh-CN" w:bidi="ar-SA"/>
        </w:rPr>
      </w:pPr>
      <w:r>
        <w:rPr>
          <w:rFonts w:hint="default" w:ascii="Times New Roman" w:hAnsi="Times New Roman" w:eastAsia="宋体" w:cs="Times New Roman"/>
          <w:sz w:val="24"/>
          <w:szCs w:val="24"/>
          <w:highlight w:val="white"/>
          <w:lang w:val="en-US" w:eastAsia="zh-CN" w:bidi="ar-SA"/>
        </w:rPr>
      </w:r>
      <w:r/>
    </w:p>
    <w:p>
      <w:pPr>
        <w:rPr>
          <w:rFonts w:hint="default" w:ascii="Times New Roman" w:hAnsi="Times New Roman" w:eastAsia="宋体" w:cs="Times New Roman"/>
          <w:szCs w:val="22"/>
          <w:highlight w:val="white"/>
        </w:rPr>
      </w:pPr>
      <w:r>
        <w:rPr>
          <w:rFonts w:hint="default" w:ascii="Times New Roman" w:hAnsi="Times New Roman" w:eastAsia="宋体" w:cs="Times New Roman"/>
          <w:szCs w:val="22"/>
          <w:highlight w:val="white"/>
        </w:rPr>
      </w:r>
      <w:r/>
    </w:p>
    <w:p>
      <w:pPr>
        <w:ind w:firstLine="320"/>
        <w:jc w:val="both"/>
        <w:keepLines/>
        <w:keepNext/>
        <w:spacing w:before="0" w:after="0" w:line="520" w:lineRule="exact"/>
        <w:widowControl w:val="off"/>
        <w:rPr>
          <w:rFonts w:hint="default" w:ascii="Times New Roman" w:hAnsi="Times New Roman" w:eastAsia="黑体" w:cs="Times New Roman"/>
          <w:sz w:val="32"/>
          <w:szCs w:val="22"/>
          <w:highlight w:val="white"/>
          <w:lang w:val="en-US" w:eastAsia="zh-CN" w:bidi="ar-SA"/>
        </w:rPr>
        <w:outlineLvl w:val="1"/>
      </w:pPr>
      <w:r>
        <w:rPr>
          <w:rFonts w:hint="default" w:ascii="Times New Roman" w:hAnsi="Times New Roman" w:eastAsia="黑体" w:cs="Times New Roman"/>
          <w:sz w:val="32"/>
          <w:szCs w:val="22"/>
          <w:highlight w:val="white"/>
          <w:lang w:val="en-US" w:eastAsia="zh-CN" w:bidi="ar-SA"/>
        </w:rPr>
      </w:r>
      <w:r/>
    </w:p>
    <w:p>
      <w:pPr>
        <w:ind w:firstLine="320"/>
        <w:jc w:val="both"/>
        <w:keepLines/>
        <w:keepNext/>
        <w:spacing w:before="0" w:after="0" w:line="520" w:lineRule="exact"/>
        <w:widowControl w:val="off"/>
        <w:rPr>
          <w:rFonts w:hint="default" w:ascii="Times New Roman" w:hAnsi="Times New Roman" w:eastAsia="黑体" w:cs="Times New Roman"/>
          <w:sz w:val="32"/>
          <w:szCs w:val="22"/>
          <w:highlight w:val="white"/>
          <w:lang w:val="en-US" w:eastAsia="zh-CN" w:bidi="ar-SA"/>
        </w:rPr>
        <w:outlineLvl w:val="1"/>
      </w:pPr>
      <w:r>
        <w:rPr>
          <w:rFonts w:hint="default" w:ascii="Times New Roman" w:hAnsi="Times New Roman" w:eastAsia="黑体" w:cs="Times New Roman"/>
          <w:sz w:val="32"/>
          <w:szCs w:val="22"/>
          <w:highlight w:val="white"/>
          <w:lang w:val="en-US" w:eastAsia="zh-CN" w:bidi="ar-SA"/>
        </w:rPr>
      </w:r>
      <w:r/>
    </w:p>
    <w:p>
      <w:pPr>
        <w:ind w:firstLine="420"/>
        <w:jc w:val="both"/>
        <w:widowControl w:val="off"/>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r>
      <w:r/>
    </w:p>
    <w:p>
      <w:pPr>
        <w:ind w:firstLine="320"/>
        <w:jc w:val="both"/>
        <w:keepLines/>
        <w:keepNext/>
        <w:spacing w:before="0" w:after="0" w:line="520" w:lineRule="exact"/>
        <w:widowControl w:val="off"/>
        <w:rPr>
          <w:rFonts w:hint="default" w:ascii="Times New Roman" w:hAnsi="Times New Roman" w:eastAsia="黑体" w:cs="Times New Roman"/>
          <w:sz w:val="32"/>
          <w:szCs w:val="32"/>
          <w:highlight w:val="white"/>
          <w:lang w:val="en-US" w:eastAsia="zh-CN" w:bidi="ar-SA"/>
        </w:rPr>
        <w:outlineLvl w:val="1"/>
      </w:pPr>
      <w:r>
        <w:rPr>
          <w:rFonts w:hint="default" w:ascii="Times New Roman" w:hAnsi="Times New Roman" w:eastAsia="黑体" w:cs="Times New Roman"/>
          <w:sz w:val="32"/>
          <w:szCs w:val="22"/>
          <w:highlight w:val="white"/>
          <w:lang w:val="en-US" w:eastAsia="zh-CN" w:bidi="ar-SA"/>
        </w:rPr>
      </w:r>
      <w:r>
        <w:rPr>
          <w:rFonts w:hint="default" w:ascii="Times New Roman" w:hAnsi="Times New Roman" w:eastAsia="黑体" w:cs="Times New Roman"/>
          <w:sz w:val="32"/>
          <w:szCs w:val="22"/>
          <w:highlight w:val="white"/>
          <w:lang w:val="en-US" w:eastAsia="zh-CN" w:bidi="ar-SA"/>
        </w:rPr>
      </w:r>
    </w:p>
    <w:p>
      <w:pPr>
        <w:ind w:firstLine="320"/>
        <w:jc w:val="both"/>
        <w:keepLines/>
        <w:keepNext/>
        <w:spacing w:before="0" w:after="0" w:line="520" w:lineRule="exact"/>
        <w:widowControl w:val="off"/>
        <w:rPr>
          <w:rFonts w:hint="default" w:ascii="Times New Roman" w:hAnsi="Times New Roman" w:eastAsia="黑体" w:cs="Times New Roman"/>
          <w:sz w:val="32"/>
          <w:szCs w:val="32"/>
          <w:highlight w:val="white"/>
          <w:lang w:val="en-US" w:eastAsia="zh-CN" w:bidi="ar-SA"/>
        </w:rPr>
        <w:outlineLvl w:val="1"/>
      </w:pPr>
      <w:r>
        <w:rPr>
          <w:rFonts w:hint="default" w:ascii="Times New Roman" w:hAnsi="Times New Roman" w:eastAsia="黑体" w:cs="Times New Roman"/>
          <w:sz w:val="32"/>
          <w:szCs w:val="22"/>
          <w:highlight w:val="white"/>
          <w:lang w:val="en-US" w:eastAsia="zh-CN" w:bidi="ar-SA"/>
        </w:rPr>
      </w:r>
      <w:r/>
    </w:p>
    <w:p>
      <w:pPr>
        <w:ind w:firstLine="320"/>
        <w:jc w:val="both"/>
        <w:keepLines/>
        <w:keepNext/>
        <w:spacing w:before="0" w:after="0" w:line="520" w:lineRule="exact"/>
        <w:widowControl w:val="off"/>
        <w:rPr>
          <w:rFonts w:hint="default" w:ascii="Times New Roman" w:hAnsi="Times New Roman" w:eastAsia="黑体" w:cs="Times New Roman"/>
          <w:sz w:val="32"/>
          <w:szCs w:val="22"/>
          <w:highlight w:val="white"/>
          <w:lang w:val="en-US" w:eastAsia="zh-CN" w:bidi="ar-SA"/>
        </w:rPr>
        <w:outlineLvl w:val="1"/>
      </w:pPr>
      <w:r>
        <w:rPr>
          <w:rFonts w:hint="default" w:ascii="Times New Roman" w:hAnsi="Times New Roman" w:eastAsia="黑体" w:cs="Times New Roman"/>
          <w:sz w:val="32"/>
          <w:szCs w:val="22"/>
          <w:highlight w:val="white"/>
          <w:lang w:val="en-US" w:eastAsia="zh-CN" w:bidi="ar-SA"/>
        </w:rPr>
        <w:t xml:space="preserve">四、法人授权书</w:t>
      </w:r>
      <w:r/>
    </w:p>
    <w:p>
      <w:pPr>
        <w:jc w:val="center"/>
        <w:widowControl w:val="off"/>
        <w:rPr>
          <w:rFonts w:hint="default" w:ascii="Times New Roman" w:hAnsi="Times New Roman" w:eastAsia="方正小标宋_GBK" w:cs="Times New Roman"/>
          <w:b w:val="0"/>
          <w:bCs/>
          <w:sz w:val="32"/>
          <w:szCs w:val="32"/>
          <w:highlight w:val="white"/>
          <w:lang w:val="en-US" w:eastAsia="zh-CN" w:bidi="ar-SA"/>
        </w:rPr>
      </w:pPr>
      <w:r>
        <w:rPr>
          <w:rFonts w:hint="default" w:ascii="Times New Roman" w:hAnsi="Times New Roman" w:eastAsia="方正小标宋_GBK" w:cs="Times New Roman"/>
          <w:b w:val="0"/>
          <w:bCs/>
          <w:sz w:val="32"/>
          <w:szCs w:val="32"/>
          <w:highlight w:val="white"/>
          <w:lang w:val="en-US" w:eastAsia="zh-CN" w:bidi="ar-SA"/>
        </w:rPr>
        <w:t xml:space="preserve">法人授权书</w:t>
      </w:r>
      <w:r/>
    </w:p>
    <w:p>
      <w:pPr>
        <w:jc w:val="left"/>
        <w:spacing w:line="500" w:lineRule="exact"/>
        <w:widowControl w:val="off"/>
        <w:rPr>
          <w:rFonts w:hint="default" w:ascii="Times New Roman" w:hAnsi="Times New Roman" w:eastAsia="仿宋" w:cs="Times New Roman"/>
          <w:sz w:val="24"/>
          <w:szCs w:val="24"/>
          <w:highlight w:val="white"/>
          <w:lang w:val="en-US" w:eastAsia="zh-CN" w:bidi="ar-SA"/>
        </w:rPr>
      </w:pPr>
      <w:r>
        <w:rPr>
          <w:rFonts w:hint="default" w:ascii="Times New Roman" w:hAnsi="Times New Roman" w:eastAsia="仿宋" w:cs="Times New Roman"/>
          <w:sz w:val="24"/>
          <w:szCs w:val="24"/>
          <w:highlight w:val="white"/>
          <w:lang w:val="en-US" w:eastAsia="zh-CN" w:bidi="ar-SA"/>
        </w:rPr>
      </w:r>
      <w:r/>
    </w:p>
    <w:p>
      <w:pPr>
        <w:ind w:firstLine="480"/>
        <w:jc w:val="left"/>
        <w:spacing w:line="500" w:lineRule="exact"/>
        <w:widowControl w:val="off"/>
        <w:rPr>
          <w:rFonts w:hint="default" w:ascii="Times New Roman" w:hAnsi="Times New Roman" w:eastAsia="宋体" w:cs="Times New Roman"/>
          <w:sz w:val="24"/>
          <w:szCs w:val="24"/>
          <w:highlight w:val="white"/>
          <w:lang w:val="en-US" w:eastAsia="zh-CN" w:bidi="ar-SA"/>
        </w:rPr>
      </w:pPr>
      <w:r>
        <w:rPr>
          <w:rFonts w:hint="default" w:ascii="Times New Roman" w:hAnsi="Times New Roman" w:eastAsia="宋体" w:cs="Times New Roman"/>
          <w:sz w:val="24"/>
          <w:szCs w:val="24"/>
          <w:highlight w:val="white"/>
          <w:lang w:val="en-US" w:eastAsia="zh-CN" w:bidi="ar-SA"/>
        </w:rPr>
        <w:t xml:space="preserve">本授权书声明：____________（供应商名称）授权________________（被授权人的姓名）为我方就</w:t>
      </w:r>
      <w:r>
        <w:rPr>
          <w:rFonts w:hint="default" w:ascii="Times New Roman" w:hAnsi="Times New Roman" w:eastAsia="宋体" w:cs="Times New Roman"/>
          <w:sz w:val="24"/>
          <w:szCs w:val="24"/>
          <w:highlight w:val="white"/>
          <w:u w:val="single"/>
          <w:lang w:val="en-US" w:eastAsia="zh-CN" w:bidi="ar-SA"/>
        </w:rPr>
        <w:t xml:space="preserve">（项目编号）</w:t>
      </w:r>
      <w:r>
        <w:rPr>
          <w:rFonts w:hint="default" w:ascii="Times New Roman" w:hAnsi="Times New Roman" w:eastAsia="宋体" w:cs="Times New Roman"/>
          <w:sz w:val="24"/>
          <w:szCs w:val="24"/>
          <w:highlight w:val="white"/>
          <w:lang w:val="en-US" w:eastAsia="zh-CN" w:bidi="ar-SA"/>
        </w:rPr>
        <w:t xml:space="preserve">号</w:t>
      </w:r>
      <w:r>
        <w:rPr>
          <w:rFonts w:hint="default" w:ascii="Times New Roman" w:hAnsi="Times New Roman" w:eastAsia="宋体" w:cs="Times New Roman"/>
          <w:sz w:val="24"/>
          <w:szCs w:val="24"/>
          <w:highlight w:val="white"/>
          <w:u w:val="single"/>
          <w:lang w:val="en-US" w:eastAsia="zh-CN" w:bidi="ar-SA"/>
        </w:rPr>
        <w:t xml:space="preserve">          （项目名称）    </w:t>
      </w:r>
      <w:r>
        <w:rPr>
          <w:rFonts w:hint="default" w:ascii="Times New Roman" w:hAnsi="Times New Roman" w:eastAsia="宋体" w:cs="Times New Roman"/>
          <w:sz w:val="24"/>
          <w:szCs w:val="24"/>
          <w:highlight w:val="white"/>
          <w:lang w:val="en-US" w:eastAsia="zh-CN" w:bidi="ar-SA"/>
        </w:rPr>
        <w:t xml:space="preserve">采购活动的合法代理人，以本单位名义全权处理一切与该项目采购有关的事务。</w:t>
      </w:r>
      <w:r/>
    </w:p>
    <w:p>
      <w:pPr>
        <w:ind w:firstLine="480"/>
        <w:jc w:val="left"/>
        <w:spacing w:line="500" w:lineRule="exact"/>
        <w:widowControl w:val="off"/>
        <w:rPr>
          <w:rFonts w:hint="default" w:ascii="Times New Roman" w:hAnsi="Times New Roman" w:eastAsia="宋体" w:cs="Times New Roman"/>
          <w:sz w:val="24"/>
          <w:szCs w:val="24"/>
          <w:highlight w:val="white"/>
          <w:lang w:val="en-US" w:eastAsia="zh-CN" w:bidi="ar-SA"/>
        </w:rPr>
      </w:pPr>
      <w:r>
        <w:rPr>
          <w:rFonts w:hint="default" w:ascii="Times New Roman" w:hAnsi="Times New Roman" w:eastAsia="宋体" w:cs="Times New Roman"/>
          <w:sz w:val="24"/>
          <w:szCs w:val="24"/>
          <w:highlight w:val="white"/>
          <w:lang w:val="en-US" w:eastAsia="zh-CN" w:bidi="ar-SA"/>
        </w:rPr>
        <w:t xml:space="preserve">本授权书于______年____月____日起生效，特此声明。</w:t>
      </w:r>
      <w:r/>
    </w:p>
    <w:p>
      <w:pPr>
        <w:ind w:firstLine="480"/>
        <w:jc w:val="left"/>
        <w:spacing w:line="500" w:lineRule="exact"/>
        <w:widowControl w:val="off"/>
        <w:rPr>
          <w:rFonts w:hint="default" w:ascii="Times New Roman" w:hAnsi="Times New Roman" w:eastAsia="宋体" w:cs="Times New Roman"/>
          <w:sz w:val="24"/>
          <w:szCs w:val="24"/>
          <w:highlight w:val="white"/>
          <w:lang w:val="en-US" w:eastAsia="zh-CN" w:bidi="ar-SA"/>
        </w:rPr>
      </w:pPr>
      <w:r>
        <w:rPr>
          <w:rFonts w:hint="default" w:ascii="Times New Roman" w:hAnsi="Times New Roman" w:eastAsia="宋体" w:cs="Times New Roman"/>
          <w:sz w:val="24"/>
          <w:szCs w:val="24"/>
          <w:highlight w:val="white"/>
          <w:lang w:val="en-US" w:eastAsia="zh-CN" w:bidi="ar-SA"/>
        </w:rPr>
      </w:r>
      <w:r/>
    </w:p>
    <w:p>
      <w:pPr>
        <w:ind w:firstLine="480"/>
        <w:jc w:val="left"/>
        <w:spacing w:line="500" w:lineRule="exact"/>
        <w:widowControl w:val="off"/>
        <w:rPr>
          <w:rFonts w:hint="default" w:ascii="Times New Roman" w:hAnsi="Times New Roman" w:eastAsia="宋体" w:cs="Times New Roman"/>
          <w:sz w:val="24"/>
          <w:szCs w:val="24"/>
          <w:highlight w:val="white"/>
          <w:lang w:val="en-US" w:eastAsia="zh-CN" w:bidi="ar-SA"/>
        </w:rPr>
      </w:pPr>
      <w:r>
        <w:rPr>
          <w:rFonts w:hint="default" w:ascii="Times New Roman" w:hAnsi="Times New Roman" w:eastAsia="宋体" w:cs="Times New Roman"/>
          <w:sz w:val="24"/>
          <w:szCs w:val="24"/>
          <w:highlight w:val="white"/>
          <w:lang w:val="en-US" w:eastAsia="zh-CN" w:bidi="ar-SA"/>
        </w:rPr>
        <w:t xml:space="preserve">被授权人身份证号码：</w:t>
      </w:r>
      <w:r/>
    </w:p>
    <w:p>
      <w:pPr>
        <w:ind w:firstLine="480"/>
        <w:jc w:val="left"/>
        <w:spacing w:line="500" w:lineRule="exact"/>
        <w:widowControl w:val="off"/>
        <w:rPr>
          <w:rFonts w:hint="default" w:ascii="Times New Roman" w:hAnsi="Times New Roman" w:eastAsia="宋体" w:cs="Times New Roman"/>
          <w:sz w:val="24"/>
          <w:szCs w:val="24"/>
          <w:highlight w:val="white"/>
          <w:lang w:val="en-US" w:eastAsia="zh-CN" w:bidi="ar-SA"/>
        </w:rPr>
      </w:pPr>
      <w:r>
        <w:rPr>
          <w:rFonts w:hint="default" w:ascii="Times New Roman" w:hAnsi="Times New Roman" w:eastAsia="宋体" w:cs="Times New Roman"/>
          <w:sz w:val="24"/>
          <w:szCs w:val="24"/>
          <w:highlight w:val="white"/>
          <w:lang w:val="en-US" w:eastAsia="zh-CN" w:bidi="ar-SA"/>
        </w:rPr>
        <w:t xml:space="preserve">被授权人联系电话：（手机）</w:t>
      </w:r>
      <w:r/>
    </w:p>
    <w:p>
      <w:pPr>
        <w:ind w:firstLine="480"/>
        <w:jc w:val="left"/>
        <w:spacing w:line="500" w:lineRule="exact"/>
        <w:widowControl w:val="off"/>
        <w:rPr>
          <w:rFonts w:hint="default" w:ascii="Times New Roman" w:hAnsi="Times New Roman" w:eastAsia="宋体" w:cs="Times New Roman"/>
          <w:sz w:val="24"/>
          <w:szCs w:val="24"/>
          <w:highlight w:val="white"/>
          <w:lang w:val="en-US" w:eastAsia="zh-CN" w:bidi="ar-SA"/>
        </w:rPr>
      </w:pPr>
      <w:r>
        <w:rPr>
          <w:rFonts w:hint="default" w:ascii="Times New Roman" w:hAnsi="Times New Roman" w:eastAsia="宋体" w:cs="Times New Roman"/>
          <w:sz w:val="24"/>
          <w:szCs w:val="24"/>
          <w:highlight w:val="white"/>
          <w:lang w:val="en-US" w:eastAsia="zh-CN" w:bidi="ar-SA"/>
        </w:rPr>
        <w:t xml:space="preserve">授权单位名称：（盖CA电子公章）</w:t>
      </w:r>
      <w:r/>
    </w:p>
    <w:p>
      <w:pPr>
        <w:ind w:firstLine="480"/>
        <w:jc w:val="left"/>
        <w:spacing w:line="500" w:lineRule="exact"/>
        <w:widowControl w:val="off"/>
        <w:rPr>
          <w:rFonts w:hint="default" w:ascii="Times New Roman" w:hAnsi="Times New Roman" w:eastAsia="宋体" w:cs="Times New Roman"/>
          <w:sz w:val="24"/>
          <w:szCs w:val="24"/>
          <w:highlight w:val="white"/>
          <w:lang w:val="en-US" w:eastAsia="zh-CN" w:bidi="ar-SA"/>
        </w:rPr>
      </w:pPr>
      <w:r>
        <w:rPr>
          <w:rFonts w:hint="default" w:ascii="Times New Roman" w:hAnsi="Times New Roman" w:eastAsia="宋体" w:cs="Times New Roman"/>
          <w:sz w:val="24"/>
          <w:szCs w:val="24"/>
          <w:highlight w:val="white"/>
          <w:lang w:val="en-US" w:eastAsia="zh-CN" w:bidi="ar-SA"/>
        </w:rPr>
        <w:t xml:space="preserve">单位地址：</w:t>
      </w:r>
      <w:r/>
    </w:p>
    <w:p>
      <w:pPr>
        <w:ind w:firstLine="480"/>
        <w:jc w:val="left"/>
        <w:spacing w:line="500" w:lineRule="exact"/>
        <w:widowControl w:val="off"/>
        <w:rPr>
          <w:rFonts w:hint="default" w:ascii="Times New Roman" w:hAnsi="Times New Roman" w:eastAsia="宋体" w:cs="Times New Roman"/>
          <w:sz w:val="24"/>
          <w:szCs w:val="24"/>
          <w:highlight w:val="white"/>
          <w:lang w:val="en-US" w:eastAsia="zh-CN" w:bidi="ar-SA"/>
        </w:rPr>
      </w:pPr>
      <w:r>
        <w:rPr>
          <w:rFonts w:hint="default" w:ascii="Times New Roman" w:hAnsi="Times New Roman" w:eastAsia="宋体" w:cs="Times New Roman"/>
          <w:sz w:val="24"/>
          <w:szCs w:val="24"/>
          <w:highlight w:val="white"/>
          <w:lang w:val="en-US" w:eastAsia="zh-CN" w:bidi="ar-SA"/>
        </w:rPr>
        <w:t xml:space="preserve">日期：</w:t>
      </w:r>
      <w:bookmarkStart w:id="118" w:name="_格式3__银行出具的资信证明"/>
      <w:r/>
      <w:bookmarkEnd w:id="118"/>
      <w:r/>
      <w:bookmarkStart w:id="119" w:name="_Hlt26955070"/>
      <w:r/>
      <w:bookmarkEnd w:id="119"/>
      <w:r/>
      <w:bookmarkStart w:id="120" w:name="_Hlt26671380"/>
      <w:r/>
      <w:bookmarkEnd w:id="120"/>
      <w:r/>
      <w:r/>
    </w:p>
    <w:p>
      <w:pPr>
        <w:spacing w:line="500" w:lineRule="exact"/>
        <w:rPr>
          <w:rFonts w:hint="default" w:ascii="Times New Roman" w:hAnsi="Times New Roman" w:eastAsia="仿宋" w:cs="Times New Roman"/>
          <w:bCs/>
          <w:sz w:val="24"/>
          <w:szCs w:val="21"/>
          <w:highlight w:val="white"/>
        </w:rPr>
      </w:pPr>
      <w:r>
        <w:rPr>
          <w:rFonts w:hint="default" w:ascii="Times New Roman" w:hAnsi="Times New Roman" w:eastAsia="仿宋" w:cs="Times New Roman"/>
          <w:bCs/>
          <w:sz w:val="24"/>
          <w:szCs w:val="21"/>
          <w:highlight w:val="white"/>
        </w:rPr>
      </w:r>
      <w:r/>
    </w:p>
    <w:p>
      <w:pPr>
        <w:ind w:firstLine="480"/>
        <w:tabs>
          <w:tab w:val="left" w:pos="360" w:leader="none"/>
        </w:tabs>
        <w:rPr>
          <w:rFonts w:hint="default" w:ascii="Times New Roman" w:hAnsi="Times New Roman" w:eastAsia="仿宋" w:cs="Times New Roman"/>
          <w:sz w:val="24"/>
          <w:szCs w:val="24"/>
          <w:highlight w:val="white"/>
          <w:u w:val="single"/>
        </w:rPr>
      </w:pPr>
      <w:r>
        <w:rPr>
          <w:rFonts w:hint="default" w:ascii="Times New Roman" w:hAnsi="Times New Roman" w:eastAsia="仿宋" w:cs="Times New Roman"/>
          <w:sz w:val="24"/>
          <w:szCs w:val="24"/>
          <w:highlight w:val="white"/>
          <w:u w:val="single"/>
        </w:rPr>
      </w:r>
      <w:r/>
    </w:p>
    <w:p>
      <w:pPr>
        <w:ind w:firstLine="480"/>
        <w:tabs>
          <w:tab w:val="left" w:pos="360" w:leader="none"/>
        </w:tabs>
        <w:rPr>
          <w:rFonts w:hint="default" w:ascii="Times New Roman" w:hAnsi="Times New Roman" w:eastAsia="仿宋" w:cs="Times New Roman"/>
          <w:sz w:val="24"/>
          <w:szCs w:val="24"/>
          <w:highlight w:val="white"/>
        </w:rPr>
      </w:pPr>
      <w:r>
        <w:rPr>
          <w:rFonts w:hint="default" w:ascii="Times New Roman" w:hAnsi="Times New Roman" w:eastAsia="仿宋" w:cs="Times New Roman"/>
          <w:sz w:val="24"/>
          <w:szCs w:val="24"/>
          <w:highlight w:val="white"/>
        </w:rPr>
      </w:r>
      <w:r/>
    </w:p>
    <w:p>
      <w:pPr>
        <w:ind w:firstLine="420"/>
        <w:rPr>
          <w:rFonts w:hint="default" w:ascii="Times New Roman" w:hAnsi="Times New Roman" w:eastAsia="仿宋" w:cs="Times New Roman"/>
          <w:i/>
          <w:sz w:val="24"/>
          <w:szCs w:val="24"/>
          <w:highlight w:val="white"/>
          <w:u w:val="single"/>
        </w:rPr>
      </w:pPr>
      <w:r>
        <w:rPr>
          <w:rFonts w:hint="default" w:ascii="Times New Roman" w:hAnsi="Times New Roman" w:eastAsia="仿宋" w:cs="Times New Roman"/>
          <w:i/>
          <w:sz w:val="24"/>
          <w:szCs w:val="24"/>
          <w:highlight w:val="white"/>
          <w:u w:val="single"/>
        </w:rPr>
      </w:r>
      <w:r/>
    </w:p>
    <w:p>
      <w:pPr>
        <w:rPr>
          <w:rFonts w:hint="default" w:ascii="Times New Roman" w:hAnsi="Times New Roman" w:eastAsia="仿宋" w:cs="Times New Roman"/>
          <w:szCs w:val="21"/>
          <w:highlight w:val="white"/>
        </w:rPr>
      </w:pPr>
      <w:r>
        <w:rPr>
          <w:rFonts w:hint="default" w:ascii="Times New Roman" w:hAnsi="Times New Roman" w:eastAsia="仿宋" w:cs="Times New Roman"/>
          <w:szCs w:val="21"/>
          <w:highlight w:val="white"/>
        </w:rPr>
      </w:r>
      <w:r/>
    </w:p>
    <w:p>
      <w:pPr>
        <w:jc w:val="left"/>
        <w:spacing w:line="560" w:lineRule="exact"/>
        <w:rPr>
          <w:rFonts w:hint="default" w:ascii="Times New Roman" w:hAnsi="Times New Roman" w:eastAsia="仿宋" w:cs="Times New Roman"/>
          <w:b/>
          <w:sz w:val="24"/>
          <w:szCs w:val="44"/>
          <w:highlight w:val="white"/>
        </w:rPr>
      </w:pPr>
      <w:r>
        <w:rPr>
          <w:rFonts w:hint="default" w:ascii="Times New Roman" w:hAnsi="Times New Roman" w:eastAsia="仿宋" w:cs="Times New Roman"/>
          <w:b/>
          <w:sz w:val="24"/>
          <w:szCs w:val="44"/>
          <w:highlight w:val="white"/>
        </w:rPr>
      </w:r>
      <w:r/>
    </w:p>
    <w:p>
      <w:pPr>
        <w:jc w:val="left"/>
        <w:spacing w:line="560" w:lineRule="exact"/>
        <w:rPr>
          <w:rFonts w:hint="default" w:ascii="Times New Roman" w:hAnsi="Times New Roman" w:eastAsia="仿宋" w:cs="Times New Roman"/>
          <w:sz w:val="24"/>
          <w:szCs w:val="24"/>
          <w:highlight w:val="white"/>
        </w:rPr>
      </w:pPr>
      <w:r>
        <w:rPr>
          <w:rFonts w:hint="default" w:ascii="Times New Roman" w:hAnsi="Times New Roman" w:eastAsia="仿宋" w:cs="Times New Roman"/>
          <w:sz w:val="24"/>
          <w:szCs w:val="24"/>
          <w:highlight w:val="white"/>
        </w:rPr>
      </w:r>
      <w:r/>
    </w:p>
    <w:p>
      <w:pPr>
        <w:jc w:val="center"/>
        <w:spacing w:line="460" w:lineRule="exact"/>
        <w:rPr>
          <w:rFonts w:hint="default" w:ascii="Times New Roman" w:hAnsi="Times New Roman" w:eastAsia="仿宋" w:cs="Times New Roman"/>
          <w:b/>
          <w:sz w:val="32"/>
          <w:szCs w:val="32"/>
          <w:highlight w:val="white"/>
        </w:rPr>
      </w:pPr>
      <w:r>
        <w:rPr>
          <w:rFonts w:hint="default" w:ascii="Times New Roman" w:hAnsi="Times New Roman" w:eastAsia="仿宋" w:cs="Times New Roman"/>
          <w:b/>
          <w:sz w:val="32"/>
          <w:szCs w:val="32"/>
          <w:highlight w:val="white"/>
        </w:rPr>
      </w:r>
      <w:r/>
    </w:p>
    <w:p>
      <w:pPr>
        <w:jc w:val="center"/>
        <w:spacing w:line="460" w:lineRule="exact"/>
        <w:rPr>
          <w:rFonts w:hint="default" w:ascii="Times New Roman" w:hAnsi="Times New Roman" w:eastAsia="仿宋" w:cs="Times New Roman"/>
          <w:b/>
          <w:sz w:val="32"/>
          <w:szCs w:val="32"/>
          <w:highlight w:val="white"/>
        </w:rPr>
      </w:pPr>
      <w:r>
        <w:rPr>
          <w:rFonts w:hint="default" w:ascii="Times New Roman" w:hAnsi="Times New Roman" w:eastAsia="仿宋" w:cs="Times New Roman"/>
          <w:b/>
          <w:sz w:val="32"/>
          <w:szCs w:val="32"/>
          <w:highlight w:val="white"/>
        </w:rPr>
      </w:r>
      <w:r/>
    </w:p>
    <w:p>
      <w:pPr>
        <w:spacing w:line="460" w:lineRule="exact"/>
        <w:rPr>
          <w:rFonts w:hint="default" w:ascii="Times New Roman" w:hAnsi="Times New Roman" w:eastAsia="仿宋" w:cs="Times New Roman"/>
          <w:b/>
          <w:sz w:val="32"/>
          <w:szCs w:val="32"/>
          <w:highlight w:val="white"/>
        </w:rPr>
      </w:pPr>
      <w:r>
        <w:rPr>
          <w:rFonts w:hint="default" w:ascii="Times New Roman" w:hAnsi="Times New Roman" w:eastAsia="仿宋" w:cs="Times New Roman"/>
          <w:b/>
          <w:sz w:val="32"/>
          <w:szCs w:val="32"/>
          <w:highlight w:val="white"/>
        </w:rPr>
      </w:r>
      <w:r/>
    </w:p>
    <w:p>
      <w:pPr>
        <w:rPr>
          <w:rFonts w:hint="default" w:ascii="Times New Roman" w:hAnsi="Times New Roman" w:eastAsia="仿宋" w:cs="Times New Roman"/>
          <w:b/>
          <w:sz w:val="32"/>
          <w:szCs w:val="32"/>
          <w:highlight w:val="white"/>
        </w:rPr>
      </w:pPr>
      <w:r>
        <w:rPr>
          <w:rFonts w:hint="default" w:ascii="Times New Roman" w:hAnsi="Times New Roman" w:eastAsia="仿宋" w:cs="Times New Roman"/>
          <w:b/>
          <w:sz w:val="32"/>
          <w:szCs w:val="32"/>
          <w:highlight w:val="white"/>
        </w:rPr>
        <w:br w:type="page" w:clear="all"/>
      </w:r>
      <w:r/>
    </w:p>
    <w:p>
      <w:pPr>
        <w:ind w:firstLine="320"/>
        <w:jc w:val="both"/>
        <w:keepLines/>
        <w:keepNext/>
        <w:spacing w:before="0" w:after="0" w:line="520" w:lineRule="exact"/>
        <w:widowControl w:val="off"/>
        <w:rPr>
          <w:rFonts w:hint="default" w:ascii="Times New Roman" w:hAnsi="Times New Roman" w:eastAsia="黑体" w:cs="Times New Roman"/>
          <w:color w:val="000000"/>
          <w:sz w:val="32"/>
          <w:szCs w:val="22"/>
          <w:highlight w:val="white"/>
          <w:lang w:val="en-US" w:eastAsia="zh-CN" w:bidi="ar-SA"/>
        </w:rPr>
        <w:outlineLvl w:val="1"/>
      </w:pPr>
      <w:r>
        <w:rPr>
          <w:rFonts w:hint="default" w:ascii="Times New Roman" w:hAnsi="Times New Roman" w:eastAsia="黑体" w:cs="Times New Roman"/>
          <w:sz w:val="32"/>
          <w:szCs w:val="22"/>
          <w:highlight w:val="white"/>
          <w:lang w:val="en-US" w:eastAsia="zh-CN" w:bidi="ar-SA"/>
        </w:rPr>
        <w:t xml:space="preserve">五、</w:t>
      </w:r>
      <w:r>
        <w:rPr>
          <w:rFonts w:hint="default" w:ascii="Times New Roman" w:hAnsi="Times New Roman" w:eastAsia="黑体" w:cs="Times New Roman"/>
          <w:color w:val="000000"/>
          <w:sz w:val="32"/>
          <w:szCs w:val="22"/>
          <w:highlight w:val="white"/>
          <w:lang w:val="en-US" w:eastAsia="zh-CN" w:bidi="ar-SA"/>
        </w:rPr>
        <w:t xml:space="preserve">磋商报价表</w:t>
      </w:r>
      <w:r/>
    </w:p>
    <w:p>
      <w:pPr>
        <w:spacing w:line="480" w:lineRule="exact"/>
        <w:rPr>
          <w:rFonts w:hint="default" w:ascii="Times New Roman" w:hAnsi="Times New Roman" w:eastAsia="宋体" w:cs="Times New Roman"/>
          <w:sz w:val="24"/>
          <w:szCs w:val="22"/>
          <w:highlight w:val="whit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sz w:val="24"/>
          <w:szCs w:val="22"/>
          <w:highlight w:val="white"/>
        </w:rPr>
        <w:t xml:space="preserve">本次为首次报价</w:t>
      </w:r>
      <w:r/>
    </w:p>
    <w:p>
      <w:pPr>
        <w:spacing w:line="480" w:lineRule="exact"/>
        <w:rPr>
          <w:rFonts w:hint="default" w:ascii="Times New Roman" w:hAnsi="Times New Roman" w:eastAsia="宋体" w:cs="Times New Roman"/>
          <w:szCs w:val="22"/>
          <w:highlight w:val="whit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sz w:val="24"/>
          <w:szCs w:val="22"/>
          <w:highlight w:val="white"/>
        </w:rPr>
        <w:t xml:space="preserve">货币单位：人民币元</w:t>
      </w:r>
      <w:r/>
    </w:p>
    <w:p>
      <w:pPr>
        <w:spacing w:line="480" w:lineRule="exact"/>
        <w:rPr>
          <w:rFonts w:hint="default" w:ascii="Times New Roman" w:hAnsi="Times New Roman" w:eastAsia="宋体" w:cs="Times New Roman"/>
          <w:sz w:val="24"/>
          <w:szCs w:val="22"/>
          <w:highlight w:val="whit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sz w:val="24"/>
          <w:szCs w:val="22"/>
          <w:highlight w:val="white"/>
        </w:rPr>
        <w:t xml:space="preserve">项目编号：</w:t>
      </w:r>
      <w:r/>
    </w:p>
    <w:p>
      <w:pPr>
        <w:spacing w:line="480" w:lineRule="exact"/>
        <w:rPr>
          <w:rFonts w:hint="default" w:ascii="Times New Roman" w:hAnsi="Times New Roman" w:eastAsia="宋体" w:cs="Times New Roman"/>
          <w:sz w:val="24"/>
          <w:szCs w:val="22"/>
          <w:highlight w:val="whit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sz w:val="24"/>
          <w:szCs w:val="22"/>
          <w:highlight w:val="white"/>
        </w:rPr>
        <w:t xml:space="preserve">采购包号：</w:t>
      </w:r>
      <w:r/>
    </w:p>
    <w:tbl>
      <w:tblPr>
        <w:tblStyle w:val="98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4"/>
        <w:gridCol w:w="2201"/>
        <w:gridCol w:w="4527"/>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374" w:type="dxa"/>
            <w:vAlign w:val="center"/>
            <w:textDirection w:val="lrTb"/>
            <w:noWrap/>
          </w:tcPr>
          <w:p>
            <w:pPr>
              <w:spacing w:line="480" w:lineRule="exact"/>
              <w:rPr>
                <w:rFonts w:hint="default" w:ascii="Times New Roman" w:hAnsi="Times New Roman" w:eastAsia="宋体" w:cs="Times New Roman"/>
                <w:szCs w:val="22"/>
                <w:highlight w:val="whit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sz w:val="24"/>
                <w:szCs w:val="22"/>
                <w:highlight w:val="whit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01" w:type="dxa"/>
            <w:vAlign w:val="center"/>
            <w:textDirection w:val="lrTb"/>
            <w:noWrap/>
          </w:tcPr>
          <w:p>
            <w:pPr>
              <w:spacing w:line="480" w:lineRule="exact"/>
              <w:rPr>
                <w:rFonts w:hint="default" w:ascii="Times New Roman" w:hAnsi="Times New Roman" w:eastAsia="宋体" w:cs="Times New Roman"/>
                <w:szCs w:val="22"/>
                <w:highlight w:val="whit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sz w:val="24"/>
                <w:szCs w:val="22"/>
                <w:highlight w:val="white"/>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527" w:type="dxa"/>
            <w:vAlign w:val="center"/>
            <w:textDirection w:val="lrTb"/>
            <w:noWrap/>
          </w:tcPr>
          <w:p>
            <w:pPr>
              <w:spacing w:line="480" w:lineRule="exact"/>
              <w:rPr>
                <w:rFonts w:hint="default" w:ascii="Times New Roman" w:hAnsi="Times New Roman" w:eastAsia="宋体" w:cs="Times New Roman"/>
                <w:szCs w:val="22"/>
                <w:highlight w:val="whit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sz w:val="24"/>
                <w:szCs w:val="22"/>
                <w:highlight w:val="white"/>
                <w:lang w:val="en-US" w:eastAsia="zh-CN"/>
              </w:rPr>
              <w:t xml:space="preserve">总价</w:t>
            </w:r>
            <w:r>
              <w:rPr>
                <w:rFonts w:hint="default" w:ascii="Times New Roman" w:hAnsi="Times New Roman" w:eastAsia="宋体" w:cs="Times New Roman"/>
                <w:sz w:val="24"/>
                <w:szCs w:val="22"/>
                <w:highlight w:val="white"/>
              </w:rPr>
              <w:t xml:space="preserve">（小写）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374" w:type="dxa"/>
            <w:vAlign w:val="center"/>
            <w:textDirection w:val="lrTb"/>
            <w:noWrap/>
          </w:tcPr>
          <w:p>
            <w:pPr>
              <w:spacing w:line="480" w:lineRule="exact"/>
              <w:rPr>
                <w:rFonts w:hint="default" w:ascii="Times New Roman" w:hAnsi="Times New Roman" w:eastAsia="宋体" w:cs="Times New Roman"/>
                <w:szCs w:val="22"/>
                <w:highlight w:val="whit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sz w:val="24"/>
                <w:szCs w:val="22"/>
                <w:highlight w:val="whit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01" w:type="dxa"/>
            <w:vAlign w:val="center"/>
            <w:textDirection w:val="lrTb"/>
            <w:noWrap/>
          </w:tcPr>
          <w:p>
            <w:pPr>
              <w:spacing w:line="480" w:lineRule="exact"/>
              <w:rPr>
                <w:rFonts w:hint="default" w:ascii="Times New Roman" w:hAnsi="Times New Roman" w:eastAsia="宋体" w:cs="Times New Roman"/>
                <w:szCs w:val="22"/>
                <w:highlight w:val="whit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sz w:val="24"/>
                <w:szCs w:val="22"/>
                <w:highlight w:val="white"/>
              </w:rPr>
              <w:t xml:space="preserve">详见响应文件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527" w:type="dxa"/>
            <w:vAlign w:val="center"/>
            <w:textDirection w:val="lrTb"/>
            <w:noWrap/>
          </w:tcPr>
          <w:p>
            <w:pPr>
              <w:ind w:firstLine="240"/>
              <w:spacing w:line="480" w:lineRule="exact"/>
              <w:rPr>
                <w:rFonts w:hint="default" w:ascii="Times New Roman" w:hAnsi="Times New Roman" w:eastAsia="宋体" w:cs="Times New Roman"/>
                <w:szCs w:val="22"/>
                <w:highlight w:val="whit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sz w:val="24"/>
                <w:szCs w:val="22"/>
                <w:highlight w:val="white"/>
              </w:rPr>
              <w:t xml:space="preserve">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374" w:type="dxa"/>
            <w:vAlign w:val="center"/>
            <w:textDirection w:val="lrTb"/>
            <w:noWrap/>
          </w:tcPr>
          <w:p>
            <w:pPr>
              <w:spacing w:line="480" w:lineRule="exact"/>
              <w:rPr>
                <w:rFonts w:hint="default" w:ascii="Times New Roman" w:hAnsi="Times New Roman" w:eastAsia="宋体" w:cs="Times New Roman"/>
                <w:szCs w:val="22"/>
                <w:highlight w:val="whit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sz w:val="24"/>
                <w:szCs w:val="22"/>
                <w:highlight w:val="white"/>
                <w:lang w:val="en-US" w:eastAsia="zh-CN"/>
              </w:rPr>
              <w:t xml:space="preserve">总</w:t>
            </w:r>
            <w:r>
              <w:rPr>
                <w:rFonts w:hint="default" w:ascii="Times New Roman" w:hAnsi="Times New Roman" w:eastAsia="宋体" w:cs="Times New Roman"/>
                <w:sz w:val="24"/>
                <w:szCs w:val="22"/>
                <w:highlight w:val="white"/>
              </w:rPr>
              <w:t xml:space="preserve">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728" w:type="dxa"/>
            <w:vAlign w:val="center"/>
            <w:textDirection w:val="lrTb"/>
            <w:noWrap/>
          </w:tcPr>
          <w:p>
            <w:pPr>
              <w:spacing w:line="480" w:lineRule="exact"/>
              <w:rPr>
                <w:rFonts w:hint="default" w:ascii="Times New Roman" w:hAnsi="Times New Roman" w:eastAsia="宋体" w:cs="Times New Roman"/>
                <w:szCs w:val="22"/>
                <w:highlight w:val="whit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sz w:val="24"/>
                <w:szCs w:val="22"/>
                <w:highlight w:val="white"/>
              </w:rPr>
              <w:t xml:space="preserve">金额大写 </w:t>
            </w:r>
            <w:r/>
          </w:p>
        </w:tc>
      </w:tr>
    </w:tbl>
    <w:p>
      <w:pPr>
        <w:spacing w:line="480" w:lineRule="exact"/>
        <w:rPr>
          <w:rFonts w:hint="default" w:ascii="Times New Roman" w:hAnsi="Times New Roman" w:eastAsia="宋体" w:cs="Times New Roman"/>
          <w:sz w:val="24"/>
          <w:szCs w:val="22"/>
          <w:highlight w:val="whit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sz w:val="24"/>
          <w:szCs w:val="22"/>
          <w:highlight w:val="white"/>
        </w:rPr>
        <w:t xml:space="preserve">供应商（CA电子签章）：</w:t>
      </w:r>
      <w:r/>
    </w:p>
    <w:p>
      <w:pPr>
        <w:spacing w:line="480" w:lineRule="exact"/>
        <w:rPr>
          <w:rFonts w:hint="default" w:ascii="Times New Roman" w:hAnsi="Times New Roman" w:eastAsia="宋体" w:cs="Times New Roman"/>
          <w:sz w:val="24"/>
          <w:szCs w:val="22"/>
          <w:highlight w:val="whit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sz w:val="24"/>
          <w:szCs w:val="22"/>
          <w:highlight w:val="white"/>
        </w:rPr>
        <w:t xml:space="preserve">供应商名称</w:t>
      </w:r>
      <w:r/>
    </w:p>
    <w:p>
      <w:pPr>
        <w:spacing w:line="480" w:lineRule="exact"/>
        <w:rPr>
          <w:rFonts w:hint="default" w:ascii="Times New Roman" w:hAnsi="Times New Roman" w:eastAsia="宋体" w:cs="Times New Roman"/>
          <w:szCs w:val="22"/>
          <w:highlight w:val="whit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sz w:val="24"/>
          <w:szCs w:val="22"/>
          <w:highlight w:val="white"/>
        </w:rPr>
        <w:t xml:space="preserve">日期：   年   月   日</w:t>
      </w:r>
      <w:r/>
    </w:p>
    <w:p>
      <w:pPr>
        <w:spacing w:line="480" w:lineRule="exact"/>
        <w:rPr>
          <w:rFonts w:hint="default" w:ascii="Times New Roman" w:hAnsi="Times New Roman" w:eastAsia="宋体" w:cs="Times New Roman"/>
          <w:b/>
          <w:sz w:val="32"/>
          <w:szCs w:val="24"/>
          <w:highlight w:val="white"/>
        </w:rPr>
      </w:pPr>
      <w:r>
        <w:rPr>
          <w:rFonts w:hint="default" w:ascii="Times New Roman" w:hAnsi="Times New Roman" w:eastAsia="宋体" w:cs="Times New Roman"/>
          <w:b/>
          <w:sz w:val="32"/>
          <w:szCs w:val="24"/>
          <w:highlight w:val="white"/>
        </w:rPr>
      </w:r>
      <w:r/>
    </w:p>
    <w:p>
      <w:pPr>
        <w:spacing w:line="460" w:lineRule="exact"/>
        <w:rPr>
          <w:rFonts w:hint="default" w:ascii="Times New Roman" w:hAnsi="Times New Roman" w:eastAsia="黑体" w:cs="Times New Roman"/>
          <w:b/>
          <w:sz w:val="32"/>
          <w:szCs w:val="24"/>
          <w:highlight w:val="white"/>
        </w:rPr>
      </w:pPr>
      <w:r>
        <w:rPr>
          <w:rFonts w:hint="default" w:ascii="Times New Roman" w:hAnsi="Times New Roman" w:eastAsia="黑体" w:cs="Times New Roman"/>
          <w:b/>
          <w:sz w:val="32"/>
          <w:szCs w:val="24"/>
          <w:highlight w:val="white"/>
        </w:rPr>
      </w:r>
      <w:r/>
    </w:p>
    <w:p>
      <w:pPr>
        <w:rPr>
          <w:rFonts w:hint="default" w:ascii="Times New Roman" w:hAnsi="Times New Roman" w:eastAsia="黑体" w:cs="Times New Roman"/>
          <w:b/>
          <w:sz w:val="32"/>
          <w:szCs w:val="24"/>
          <w:highlight w:val="white"/>
        </w:rPr>
      </w:pPr>
      <w:r>
        <w:rPr>
          <w:rFonts w:hint="default" w:ascii="Times New Roman" w:hAnsi="Times New Roman" w:eastAsia="黑体" w:cs="Times New Roman"/>
          <w:b/>
          <w:sz w:val="32"/>
          <w:szCs w:val="24"/>
          <w:highlight w:val="white"/>
        </w:rPr>
        <w:br w:type="page" w:clear="all"/>
      </w:r>
      <w:r/>
    </w:p>
    <w:p>
      <w:pPr>
        <w:keepLines/>
        <w:keepNext/>
        <w:spacing w:before="145" w:after="145" w:line="360" w:lineRule="auto"/>
        <w:shd w:val="clear" w:color="auto"/>
        <w:rPr>
          <w:rFonts w:hint="default" w:ascii="Arial" w:hAnsi="Arial" w:eastAsia="Arial" w:cs="宋体"/>
          <w:b/>
          <w:bCs/>
          <w:color w:val="000000"/>
          <w:sz w:val="32"/>
          <w:szCs w:val="32"/>
        </w:rPr>
        <w:outlineLvl w:val="2"/>
      </w:pPr>
      <w:r>
        <w:rPr>
          <w:rFonts w:hint="eastAsia" w:ascii="Arial" w:hAnsi="Arial" w:eastAsia="Arial" w:cs="宋体"/>
          <w:b/>
          <w:sz w:val="32"/>
          <w:szCs w:val="32"/>
        </w:rPr>
        <w:t xml:space="preserve">六、</w:t>
      </w:r>
      <w:bookmarkStart w:id="121" w:name="_Toc157694911"/>
      <w:r>
        <w:rPr>
          <w:rFonts w:hint="eastAsia" w:ascii="Arial" w:hAnsi="Arial" w:eastAsia="Arial" w:cs="宋体"/>
          <w:b/>
          <w:bCs/>
          <w:color w:val="000000"/>
          <w:sz w:val="32"/>
          <w:szCs w:val="32"/>
        </w:rPr>
        <w:t xml:space="preserve">已标价的工程量清单</w:t>
      </w:r>
      <w:bookmarkEnd w:id="121"/>
      <w:r/>
      <w:r/>
    </w:p>
    <w:p>
      <w:pPr>
        <w:spacing w:line="460" w:lineRule="exact"/>
        <w:rPr>
          <w:rFonts w:hint="default" w:ascii="Times New Roman" w:hAnsi="Times New Roman" w:eastAsia="仿宋" w:cs="Times New Roman"/>
          <w:b/>
          <w:sz w:val="32"/>
          <w:szCs w:val="32"/>
          <w:highlight w:val="white"/>
        </w:rPr>
      </w:pPr>
      <w:r>
        <w:rPr>
          <w:rFonts w:hint="default" w:ascii="Times New Roman" w:hAnsi="Times New Roman" w:eastAsia="仿宋" w:cs="Times New Roman"/>
          <w:b/>
          <w:sz w:val="32"/>
          <w:szCs w:val="32"/>
          <w:highlight w:val="white"/>
        </w:rPr>
      </w:r>
      <w:r/>
    </w:p>
    <w:p>
      <w:pPr>
        <w:spacing w:line="460" w:lineRule="exact"/>
        <w:rPr>
          <w:rFonts w:hint="default" w:ascii="Times New Roman" w:hAnsi="Times New Roman" w:eastAsia="仿宋" w:cs="Times New Roman"/>
          <w:b/>
          <w:sz w:val="32"/>
          <w:szCs w:val="32"/>
          <w:highlight w:val="white"/>
        </w:rPr>
      </w:pPr>
      <w:r>
        <w:rPr>
          <w:rFonts w:hint="default" w:ascii="Times New Roman" w:hAnsi="Times New Roman" w:eastAsia="仿宋" w:cs="Times New Roman"/>
          <w:b/>
          <w:sz w:val="32"/>
          <w:szCs w:val="32"/>
          <w:highlight w:val="white"/>
        </w:rPr>
      </w:r>
      <w:r/>
    </w:p>
    <w:p>
      <w:pPr>
        <w:spacing w:line="460" w:lineRule="exact"/>
        <w:rPr>
          <w:rFonts w:hint="default" w:ascii="Times New Roman" w:hAnsi="Times New Roman" w:eastAsia="仿宋" w:cs="Times New Roman"/>
          <w:b/>
          <w:sz w:val="32"/>
          <w:szCs w:val="32"/>
          <w:highlight w:val="white"/>
        </w:rPr>
      </w:pPr>
      <w:r>
        <w:rPr>
          <w:rFonts w:hint="default" w:ascii="Times New Roman" w:hAnsi="Times New Roman" w:eastAsia="仿宋" w:cs="Times New Roman"/>
          <w:b/>
          <w:sz w:val="32"/>
          <w:szCs w:val="32"/>
          <w:highlight w:val="white"/>
        </w:rPr>
      </w:r>
      <w:r/>
    </w:p>
    <w:p>
      <w:pPr>
        <w:spacing w:line="460" w:lineRule="exact"/>
        <w:rPr>
          <w:rFonts w:hint="default" w:ascii="Times New Roman" w:hAnsi="Times New Roman" w:eastAsia="仿宋" w:cs="Times New Roman"/>
          <w:b/>
          <w:sz w:val="32"/>
          <w:szCs w:val="32"/>
          <w:highlight w:val="white"/>
        </w:rPr>
      </w:pPr>
      <w:r>
        <w:rPr>
          <w:rFonts w:hint="default" w:ascii="Times New Roman" w:hAnsi="Times New Roman" w:eastAsia="仿宋" w:cs="Times New Roman"/>
          <w:b/>
          <w:sz w:val="32"/>
          <w:szCs w:val="32"/>
          <w:highlight w:val="white"/>
        </w:rPr>
      </w:r>
      <w:r/>
    </w:p>
    <w:p>
      <w:pPr>
        <w:spacing w:line="460" w:lineRule="exact"/>
        <w:rPr>
          <w:rFonts w:hint="default" w:ascii="Times New Roman" w:hAnsi="Times New Roman" w:eastAsia="仿宋" w:cs="Times New Roman"/>
          <w:b/>
          <w:sz w:val="32"/>
          <w:szCs w:val="32"/>
          <w:highlight w:val="white"/>
        </w:rPr>
      </w:pPr>
      <w:r>
        <w:rPr>
          <w:rFonts w:hint="default" w:ascii="Times New Roman" w:hAnsi="Times New Roman" w:eastAsia="仿宋" w:cs="Times New Roman"/>
          <w:b/>
          <w:sz w:val="32"/>
          <w:szCs w:val="32"/>
          <w:highlight w:val="white"/>
        </w:rPr>
      </w:r>
      <w:r/>
    </w:p>
    <w:p>
      <w:pPr>
        <w:spacing w:line="460" w:lineRule="exact"/>
        <w:rPr>
          <w:rFonts w:hint="default" w:ascii="Times New Roman" w:hAnsi="Times New Roman" w:eastAsia="仿宋" w:cs="Times New Roman"/>
          <w:b/>
          <w:sz w:val="32"/>
          <w:szCs w:val="32"/>
          <w:highlight w:val="white"/>
        </w:rPr>
      </w:pPr>
      <w:r>
        <w:rPr>
          <w:rFonts w:hint="default" w:ascii="Times New Roman" w:hAnsi="Times New Roman" w:eastAsia="仿宋" w:cs="Times New Roman"/>
          <w:b/>
          <w:sz w:val="32"/>
          <w:szCs w:val="32"/>
          <w:highlight w:val="white"/>
        </w:rPr>
      </w:r>
      <w:r/>
    </w:p>
    <w:p>
      <w:pPr>
        <w:spacing w:line="460" w:lineRule="exact"/>
        <w:rPr>
          <w:rFonts w:hint="default" w:ascii="Times New Roman" w:hAnsi="Times New Roman" w:eastAsia="仿宋" w:cs="Times New Roman"/>
          <w:b/>
          <w:sz w:val="32"/>
          <w:szCs w:val="32"/>
          <w:highlight w:val="white"/>
        </w:rPr>
      </w:pPr>
      <w:r>
        <w:rPr>
          <w:rFonts w:hint="default" w:ascii="Times New Roman" w:hAnsi="Times New Roman" w:eastAsia="仿宋" w:cs="Times New Roman"/>
          <w:b/>
          <w:sz w:val="32"/>
          <w:szCs w:val="32"/>
          <w:highlight w:val="white"/>
        </w:rPr>
      </w:r>
      <w:r/>
    </w:p>
    <w:p>
      <w:pPr>
        <w:spacing w:line="460" w:lineRule="exact"/>
        <w:rPr>
          <w:rFonts w:hint="default" w:ascii="Times New Roman" w:hAnsi="Times New Roman" w:eastAsia="仿宋" w:cs="Times New Roman"/>
          <w:b/>
          <w:sz w:val="32"/>
          <w:szCs w:val="32"/>
          <w:highlight w:val="white"/>
        </w:rPr>
      </w:pPr>
      <w:r>
        <w:rPr>
          <w:rFonts w:hint="default" w:ascii="Times New Roman" w:hAnsi="Times New Roman" w:eastAsia="仿宋" w:cs="Times New Roman"/>
          <w:b/>
          <w:sz w:val="32"/>
          <w:szCs w:val="32"/>
          <w:highlight w:val="white"/>
        </w:rPr>
      </w:r>
      <w:r/>
    </w:p>
    <w:p>
      <w:pPr>
        <w:spacing w:line="460" w:lineRule="exact"/>
        <w:rPr>
          <w:rFonts w:hint="default" w:ascii="Times New Roman" w:hAnsi="Times New Roman" w:eastAsia="仿宋" w:cs="Times New Roman"/>
          <w:b/>
          <w:sz w:val="32"/>
          <w:szCs w:val="32"/>
          <w:highlight w:val="white"/>
        </w:rPr>
      </w:pPr>
      <w:r>
        <w:rPr>
          <w:rFonts w:hint="default" w:ascii="Times New Roman" w:hAnsi="Times New Roman" w:eastAsia="仿宋" w:cs="Times New Roman"/>
          <w:b/>
          <w:sz w:val="32"/>
          <w:szCs w:val="32"/>
          <w:highlight w:val="white"/>
        </w:rPr>
      </w:r>
      <w:r/>
    </w:p>
    <w:p>
      <w:pPr>
        <w:spacing w:line="460" w:lineRule="exact"/>
        <w:rPr>
          <w:rFonts w:hint="default" w:ascii="Times New Roman" w:hAnsi="Times New Roman" w:eastAsia="仿宋" w:cs="Times New Roman"/>
          <w:b/>
          <w:sz w:val="32"/>
          <w:szCs w:val="32"/>
          <w:highlight w:val="white"/>
        </w:rPr>
      </w:pPr>
      <w:r>
        <w:rPr>
          <w:rFonts w:hint="default" w:ascii="Times New Roman" w:hAnsi="Times New Roman" w:eastAsia="仿宋" w:cs="Times New Roman"/>
          <w:b/>
          <w:sz w:val="32"/>
          <w:szCs w:val="32"/>
          <w:highlight w:val="white"/>
        </w:rPr>
      </w:r>
      <w:r/>
    </w:p>
    <w:p>
      <w:pPr>
        <w:spacing w:line="460" w:lineRule="exact"/>
        <w:rPr>
          <w:rFonts w:hint="default" w:ascii="Times New Roman" w:hAnsi="Times New Roman" w:eastAsia="仿宋" w:cs="Times New Roman"/>
          <w:b/>
          <w:sz w:val="32"/>
          <w:szCs w:val="32"/>
          <w:highlight w:val="white"/>
        </w:rPr>
      </w:pPr>
      <w:r>
        <w:rPr>
          <w:rFonts w:hint="default" w:ascii="Times New Roman" w:hAnsi="Times New Roman" w:eastAsia="仿宋" w:cs="Times New Roman"/>
          <w:b/>
          <w:sz w:val="32"/>
          <w:szCs w:val="32"/>
          <w:highlight w:val="white"/>
        </w:rPr>
      </w:r>
      <w:r/>
    </w:p>
    <w:p>
      <w:pPr>
        <w:spacing w:line="460" w:lineRule="exact"/>
        <w:rPr>
          <w:rFonts w:hint="default" w:ascii="Times New Roman" w:hAnsi="Times New Roman" w:eastAsia="仿宋" w:cs="Times New Roman"/>
          <w:b/>
          <w:sz w:val="32"/>
          <w:szCs w:val="32"/>
          <w:highlight w:val="white"/>
        </w:rPr>
      </w:pPr>
      <w:r>
        <w:rPr>
          <w:rFonts w:hint="default" w:ascii="Times New Roman" w:hAnsi="Times New Roman" w:eastAsia="仿宋" w:cs="Times New Roman"/>
          <w:b/>
          <w:sz w:val="32"/>
          <w:szCs w:val="32"/>
          <w:highlight w:val="white"/>
        </w:rPr>
      </w:r>
      <w:r/>
    </w:p>
    <w:p>
      <w:pPr>
        <w:spacing w:line="460" w:lineRule="exact"/>
        <w:rPr>
          <w:rFonts w:hint="default" w:ascii="Times New Roman" w:hAnsi="Times New Roman" w:eastAsia="仿宋" w:cs="Times New Roman"/>
          <w:b/>
          <w:sz w:val="32"/>
          <w:szCs w:val="32"/>
          <w:highlight w:val="white"/>
        </w:rPr>
      </w:pPr>
      <w:r>
        <w:rPr>
          <w:rFonts w:hint="default" w:ascii="Times New Roman" w:hAnsi="Times New Roman" w:eastAsia="仿宋" w:cs="Times New Roman"/>
          <w:b/>
          <w:sz w:val="32"/>
          <w:szCs w:val="32"/>
          <w:highlight w:val="white"/>
        </w:rPr>
      </w:r>
      <w:r/>
    </w:p>
    <w:p>
      <w:pPr>
        <w:spacing w:line="460" w:lineRule="exact"/>
        <w:rPr>
          <w:rFonts w:hint="default" w:ascii="Times New Roman" w:hAnsi="Times New Roman" w:eastAsia="仿宋" w:cs="Times New Roman"/>
          <w:b/>
          <w:sz w:val="32"/>
          <w:szCs w:val="32"/>
          <w:highlight w:val="white"/>
        </w:rPr>
      </w:pPr>
      <w:r>
        <w:rPr>
          <w:rFonts w:hint="default" w:ascii="Times New Roman" w:hAnsi="Times New Roman" w:eastAsia="仿宋" w:cs="Times New Roman"/>
          <w:b/>
          <w:sz w:val="32"/>
          <w:szCs w:val="32"/>
          <w:highlight w:val="white"/>
        </w:rPr>
      </w:r>
      <w:r/>
    </w:p>
    <w:p>
      <w:pPr>
        <w:spacing w:line="460" w:lineRule="exact"/>
        <w:rPr>
          <w:rFonts w:hint="default" w:ascii="Times New Roman" w:hAnsi="Times New Roman" w:eastAsia="仿宋" w:cs="Times New Roman"/>
          <w:b/>
          <w:sz w:val="32"/>
          <w:szCs w:val="32"/>
          <w:highlight w:val="white"/>
        </w:rPr>
      </w:pPr>
      <w:r>
        <w:rPr>
          <w:rFonts w:hint="default" w:ascii="Times New Roman" w:hAnsi="Times New Roman" w:eastAsia="仿宋" w:cs="Times New Roman"/>
          <w:b/>
          <w:sz w:val="32"/>
          <w:szCs w:val="32"/>
          <w:highlight w:val="white"/>
        </w:rPr>
      </w:r>
      <w:r/>
    </w:p>
    <w:p>
      <w:pPr>
        <w:spacing w:line="460" w:lineRule="exact"/>
        <w:rPr>
          <w:rFonts w:hint="default" w:ascii="Times New Roman" w:hAnsi="Times New Roman" w:eastAsia="仿宋" w:cs="Times New Roman"/>
          <w:b/>
          <w:sz w:val="32"/>
          <w:szCs w:val="32"/>
          <w:highlight w:val="white"/>
        </w:rPr>
      </w:pPr>
      <w:r>
        <w:rPr>
          <w:rFonts w:hint="default" w:ascii="Times New Roman" w:hAnsi="Times New Roman" w:eastAsia="仿宋" w:cs="Times New Roman"/>
          <w:b/>
          <w:sz w:val="32"/>
          <w:szCs w:val="32"/>
          <w:highlight w:val="white"/>
        </w:rPr>
      </w:r>
      <w:r/>
    </w:p>
    <w:p>
      <w:pPr>
        <w:spacing w:line="460" w:lineRule="exact"/>
        <w:rPr>
          <w:rFonts w:hint="default" w:ascii="Times New Roman" w:hAnsi="Times New Roman" w:eastAsia="仿宋" w:cs="Times New Roman"/>
          <w:b/>
          <w:sz w:val="32"/>
          <w:szCs w:val="32"/>
          <w:highlight w:val="white"/>
        </w:rPr>
      </w:pPr>
      <w:r>
        <w:rPr>
          <w:rFonts w:hint="default" w:ascii="Times New Roman" w:hAnsi="Times New Roman" w:eastAsia="仿宋" w:cs="Times New Roman"/>
          <w:b/>
          <w:sz w:val="32"/>
          <w:szCs w:val="32"/>
          <w:highlight w:val="white"/>
        </w:rPr>
      </w:r>
      <w:r/>
    </w:p>
    <w:p>
      <w:pPr>
        <w:spacing w:line="460" w:lineRule="exact"/>
        <w:rPr>
          <w:rFonts w:hint="default" w:ascii="Times New Roman" w:hAnsi="Times New Roman" w:eastAsia="仿宋" w:cs="Times New Roman"/>
          <w:b/>
          <w:sz w:val="32"/>
          <w:szCs w:val="32"/>
          <w:highlight w:val="white"/>
        </w:rPr>
      </w:pPr>
      <w:r>
        <w:rPr>
          <w:rFonts w:hint="default" w:ascii="Times New Roman" w:hAnsi="Times New Roman" w:eastAsia="仿宋" w:cs="Times New Roman"/>
          <w:b/>
          <w:sz w:val="32"/>
          <w:szCs w:val="32"/>
          <w:highlight w:val="white"/>
        </w:rPr>
      </w:r>
      <w:r/>
    </w:p>
    <w:p>
      <w:pPr>
        <w:spacing w:line="460" w:lineRule="exact"/>
        <w:rPr>
          <w:rFonts w:hint="default" w:ascii="Times New Roman" w:hAnsi="Times New Roman" w:eastAsia="仿宋" w:cs="Times New Roman"/>
          <w:b/>
          <w:sz w:val="32"/>
          <w:szCs w:val="32"/>
          <w:highlight w:val="white"/>
        </w:rPr>
      </w:pPr>
      <w:r>
        <w:rPr>
          <w:rFonts w:hint="default" w:ascii="Times New Roman" w:hAnsi="Times New Roman" w:eastAsia="仿宋" w:cs="Times New Roman"/>
          <w:b/>
          <w:sz w:val="32"/>
          <w:szCs w:val="32"/>
          <w:highlight w:val="white"/>
        </w:rPr>
      </w:r>
      <w:r/>
    </w:p>
    <w:p>
      <w:pPr>
        <w:spacing w:line="460" w:lineRule="exact"/>
        <w:rPr>
          <w:rFonts w:hint="default" w:ascii="Times New Roman" w:hAnsi="Times New Roman" w:eastAsia="仿宋" w:cs="Times New Roman"/>
          <w:b/>
          <w:sz w:val="32"/>
          <w:szCs w:val="32"/>
          <w:highlight w:val="white"/>
        </w:rPr>
      </w:pPr>
      <w:r>
        <w:rPr>
          <w:rFonts w:hint="default" w:ascii="Times New Roman" w:hAnsi="Times New Roman" w:eastAsia="仿宋" w:cs="Times New Roman"/>
          <w:b/>
          <w:sz w:val="32"/>
          <w:szCs w:val="32"/>
          <w:highlight w:val="white"/>
        </w:rPr>
      </w:r>
      <w:r/>
    </w:p>
    <w:p>
      <w:pPr>
        <w:spacing w:line="460" w:lineRule="exact"/>
        <w:rPr>
          <w:rFonts w:hint="default" w:ascii="Times New Roman" w:hAnsi="Times New Roman" w:eastAsia="仿宋" w:cs="Times New Roman"/>
          <w:b/>
          <w:sz w:val="32"/>
          <w:szCs w:val="32"/>
          <w:highlight w:val="white"/>
        </w:rPr>
      </w:pPr>
      <w:r>
        <w:rPr>
          <w:rFonts w:hint="default" w:ascii="Times New Roman" w:hAnsi="Times New Roman" w:eastAsia="仿宋" w:cs="Times New Roman"/>
          <w:b/>
          <w:sz w:val="32"/>
          <w:szCs w:val="32"/>
          <w:highlight w:val="white"/>
        </w:rPr>
      </w:r>
      <w:r/>
    </w:p>
    <w:p>
      <w:pPr>
        <w:spacing w:line="460" w:lineRule="exact"/>
        <w:rPr>
          <w:rFonts w:hint="default" w:ascii="Times New Roman" w:hAnsi="Times New Roman" w:eastAsia="仿宋" w:cs="Times New Roman"/>
          <w:b/>
          <w:sz w:val="32"/>
          <w:szCs w:val="32"/>
          <w:highlight w:val="white"/>
        </w:rPr>
      </w:pPr>
      <w:r>
        <w:rPr>
          <w:rFonts w:hint="default" w:ascii="Times New Roman" w:hAnsi="Times New Roman" w:eastAsia="仿宋" w:cs="Times New Roman"/>
          <w:b/>
          <w:sz w:val="32"/>
          <w:szCs w:val="32"/>
          <w:highlight w:val="white"/>
        </w:rPr>
      </w:r>
      <w:r/>
    </w:p>
    <w:p>
      <w:pPr>
        <w:spacing w:line="460" w:lineRule="exact"/>
        <w:rPr>
          <w:rFonts w:hint="default" w:ascii="Times New Roman" w:hAnsi="Times New Roman" w:eastAsia="仿宋" w:cs="Times New Roman"/>
          <w:b/>
          <w:sz w:val="32"/>
          <w:szCs w:val="32"/>
          <w:highlight w:val="white"/>
        </w:rPr>
      </w:pPr>
      <w:r>
        <w:rPr>
          <w:rFonts w:hint="default" w:ascii="Times New Roman" w:hAnsi="Times New Roman" w:eastAsia="仿宋" w:cs="Times New Roman"/>
          <w:b/>
          <w:sz w:val="32"/>
          <w:szCs w:val="32"/>
          <w:highlight w:val="white"/>
        </w:rPr>
      </w:r>
      <w:r/>
    </w:p>
    <w:p>
      <w:pPr>
        <w:spacing w:line="460" w:lineRule="exact"/>
        <w:rPr>
          <w:rFonts w:hint="default" w:ascii="Times New Roman" w:hAnsi="Times New Roman" w:eastAsia="仿宋" w:cs="Times New Roman"/>
          <w:b/>
          <w:sz w:val="32"/>
          <w:szCs w:val="32"/>
          <w:highlight w:val="white"/>
        </w:rPr>
      </w:pPr>
      <w:r>
        <w:rPr>
          <w:rFonts w:hint="default" w:ascii="Times New Roman" w:hAnsi="Times New Roman" w:eastAsia="仿宋" w:cs="Times New Roman"/>
          <w:b/>
          <w:sz w:val="32"/>
          <w:szCs w:val="32"/>
          <w:highlight w:val="white"/>
        </w:rPr>
      </w:r>
      <w:r/>
    </w:p>
    <w:p>
      <w:pPr>
        <w:spacing w:line="460" w:lineRule="exact"/>
        <w:rPr>
          <w:rFonts w:hint="default" w:ascii="Times New Roman" w:hAnsi="Times New Roman" w:eastAsia="仿宋" w:cs="Times New Roman"/>
          <w:b/>
          <w:sz w:val="32"/>
          <w:szCs w:val="32"/>
          <w:highlight w:val="white"/>
        </w:rPr>
      </w:pPr>
      <w:r>
        <w:rPr>
          <w:rFonts w:hint="default" w:ascii="Times New Roman" w:hAnsi="Times New Roman" w:eastAsia="仿宋" w:cs="Times New Roman"/>
          <w:b/>
          <w:sz w:val="32"/>
          <w:szCs w:val="32"/>
          <w:highlight w:val="white"/>
        </w:rPr>
      </w:r>
      <w:r/>
    </w:p>
    <w:p>
      <w:pPr>
        <w:spacing w:line="460" w:lineRule="exact"/>
        <w:rPr>
          <w:rFonts w:hint="default" w:ascii="Times New Roman" w:hAnsi="Times New Roman" w:eastAsia="仿宋" w:cs="Times New Roman"/>
          <w:b/>
          <w:sz w:val="32"/>
          <w:szCs w:val="32"/>
          <w:highlight w:val="white"/>
        </w:rPr>
      </w:pPr>
      <w:r>
        <w:rPr>
          <w:rFonts w:hint="default" w:ascii="Times New Roman" w:hAnsi="Times New Roman" w:eastAsia="仿宋" w:cs="Times New Roman"/>
          <w:b/>
          <w:sz w:val="32"/>
          <w:szCs w:val="32"/>
          <w:highlight w:val="white"/>
        </w:rPr>
      </w:r>
      <w:r/>
    </w:p>
    <w:p>
      <w:pPr>
        <w:spacing w:line="460" w:lineRule="exact"/>
        <w:rPr>
          <w:rFonts w:hint="default" w:ascii="Times New Roman" w:hAnsi="Times New Roman" w:eastAsia="仿宋" w:cs="Times New Roman"/>
          <w:b/>
          <w:sz w:val="32"/>
          <w:szCs w:val="32"/>
          <w:highlight w:val="white"/>
        </w:rPr>
      </w:pPr>
      <w:r>
        <w:rPr>
          <w:rFonts w:hint="default" w:ascii="Times New Roman" w:hAnsi="Times New Roman" w:eastAsia="仿宋" w:cs="Times New Roman"/>
          <w:b/>
          <w:sz w:val="32"/>
          <w:szCs w:val="32"/>
          <w:highlight w:val="white"/>
        </w:rPr>
      </w:r>
      <w:r/>
    </w:p>
    <w:p>
      <w:pPr>
        <w:spacing w:line="460" w:lineRule="exact"/>
        <w:rPr>
          <w:rFonts w:hint="default" w:ascii="Times New Roman" w:hAnsi="Times New Roman" w:eastAsia="仿宋" w:cs="Times New Roman"/>
          <w:b/>
          <w:bCs/>
          <w:sz w:val="32"/>
          <w:szCs w:val="32"/>
          <w:highlight w:val="white"/>
        </w:rPr>
      </w:pPr>
      <w:r>
        <w:rPr>
          <w:rFonts w:hint="default" w:ascii="Times New Roman" w:hAnsi="Times New Roman" w:eastAsia="仿宋" w:cs="Times New Roman"/>
          <w:b/>
          <w:bCs/>
          <w:sz w:val="32"/>
          <w:szCs w:val="32"/>
          <w:highlight w:val="none"/>
        </w:rPr>
      </w:r>
      <w:r>
        <w:rPr>
          <w:rFonts w:hint="default" w:ascii="Times New Roman" w:hAnsi="Times New Roman" w:eastAsia="仿宋" w:cs="Times New Roman"/>
          <w:b/>
          <w:bCs/>
          <w:sz w:val="32"/>
          <w:szCs w:val="32"/>
          <w:highlight w:val="none"/>
        </w:rPr>
      </w:r>
    </w:p>
    <w:p>
      <w:pPr>
        <w:spacing w:line="460" w:lineRule="exact"/>
        <w:rPr>
          <w:rFonts w:hint="default" w:ascii="Times New Roman" w:hAnsi="Times New Roman" w:eastAsia="仿宋" w:cs="Times New Roman"/>
          <w:b/>
          <w:bCs/>
          <w:sz w:val="32"/>
          <w:szCs w:val="32"/>
          <w:highlight w:val="none"/>
        </w:rPr>
      </w:pPr>
      <w:r>
        <w:rPr>
          <w:rFonts w:hint="default" w:ascii="Times New Roman" w:hAnsi="Times New Roman" w:eastAsia="仿宋" w:cs="Times New Roman"/>
          <w:b/>
          <w:bCs/>
          <w:sz w:val="32"/>
          <w:szCs w:val="32"/>
          <w:highlight w:val="none"/>
        </w:rPr>
        <w:t xml:space="preserve">七、业绩</w:t>
      </w:r>
      <w:r>
        <w:rPr>
          <w:rFonts w:hint="default" w:ascii="Times New Roman" w:hAnsi="Times New Roman" w:eastAsia="仿宋" w:cs="Times New Roman"/>
          <w:b/>
          <w:bCs/>
          <w:sz w:val="32"/>
          <w:szCs w:val="32"/>
          <w:highlight w:val="white"/>
        </w:rPr>
      </w:r>
      <w:r>
        <w:rPr>
          <w:rFonts w:hint="default" w:ascii="Times New Roman" w:hAnsi="Times New Roman" w:eastAsia="仿宋" w:cs="Times New Roman"/>
          <w:b/>
          <w:bCs/>
          <w:sz w:val="32"/>
          <w:szCs w:val="32"/>
          <w:highlight w:val="white"/>
        </w:rPr>
      </w:r>
    </w:p>
    <w:p>
      <w:pPr>
        <w:spacing w:line="460" w:lineRule="exact"/>
        <w:rPr>
          <w:rFonts w:hint="default" w:ascii="Times New Roman" w:hAnsi="Times New Roman" w:eastAsia="仿宋" w:cs="Times New Roman"/>
          <w:b/>
          <w:bCs/>
          <w:sz w:val="32"/>
          <w:szCs w:val="32"/>
          <w:highlight w:val="white"/>
        </w:rPr>
      </w:pPr>
      <w:r>
        <w:rPr>
          <w:rFonts w:hint="default" w:ascii="Times New Roman" w:hAnsi="Times New Roman" w:eastAsia="仿宋" w:cs="Times New Roman"/>
          <w:b/>
          <w:sz w:val="32"/>
          <w:szCs w:val="32"/>
          <w:highlight w:val="white"/>
        </w:rPr>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投标人自</w:t>
      </w:r>
      <w:r>
        <w:rPr>
          <w:rFonts w:ascii="Arial" w:hAnsi="Arial" w:eastAsia="Arial" w:cs="Arial"/>
          <w:color w:val="000000"/>
          <w:sz w:val="32"/>
          <w:u w:val="single"/>
        </w:rPr>
        <w:t xml:space="preserve">   </w:t>
      </w:r>
      <w:r>
        <w:rPr>
          <w:rFonts w:ascii="Arial" w:hAnsi="Arial" w:eastAsia="Arial" w:cs="Arial"/>
          <w:color w:val="000000"/>
          <w:sz w:val="32"/>
        </w:rPr>
        <w:t xml:space="preserve">年</w:t>
      </w:r>
      <w:r>
        <w:rPr>
          <w:rFonts w:ascii="Arial" w:hAnsi="Arial" w:eastAsia="Arial" w:cs="Arial"/>
          <w:color w:val="000000"/>
          <w:sz w:val="32"/>
          <w:u w:val="single"/>
        </w:rPr>
        <w:t xml:space="preserve">   </w:t>
      </w:r>
      <w:r>
        <w:rPr>
          <w:rFonts w:ascii="Arial" w:hAnsi="Arial" w:eastAsia="Arial" w:cs="Arial"/>
          <w:color w:val="000000"/>
          <w:sz w:val="32"/>
        </w:rPr>
        <w:t xml:space="preserve">月</w:t>
      </w:r>
      <w:r>
        <w:rPr>
          <w:rFonts w:ascii="Arial" w:hAnsi="Arial" w:eastAsia="Arial" w:cs="Arial"/>
          <w:color w:val="000000"/>
          <w:sz w:val="32"/>
          <w:u w:val="single"/>
        </w:rPr>
        <w:t xml:space="preserve">   </w:t>
      </w:r>
      <w:r>
        <w:rPr>
          <w:rFonts w:ascii="Arial" w:hAnsi="Arial" w:eastAsia="Arial" w:cs="Arial"/>
          <w:color w:val="000000"/>
          <w:sz w:val="32"/>
        </w:rPr>
        <w:t xml:space="preserve">日以来承担</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类似项目业绩一览表</w:t>
      </w:r>
      <w:r/>
    </w:p>
    <w:tbl>
      <w:tblPr>
        <w:tblStyle w:val="98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20"/>
        <w:gridCol w:w="3793"/>
        <w:gridCol w:w="2412"/>
        <w:gridCol w:w="1385"/>
      </w:tblGrid>
      <w:tr>
        <w:trPr>
          <w:trHeight w:val="75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20"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9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41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采购单位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8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服务主要内容</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0"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9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8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0"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9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8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0"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9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8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152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0"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9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8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注：请填写此表，并按要求上传业绩资料电子件。</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br w:type="page" w:clear="all"/>
      </w:r>
      <w:r/>
    </w:p>
    <w:p>
      <w:pPr>
        <w:rPr>
          <w:rFonts w:hint="default" w:ascii="Times New Roman" w:hAnsi="Times New Roman" w:eastAsia="宋体" w:cs="Times New Roman"/>
          <w:b/>
          <w:sz w:val="32"/>
          <w:szCs w:val="32"/>
          <w:highlight w:val="white"/>
        </w:rPr>
      </w:pPr>
      <w:r/>
      <w:bookmarkStart w:id="122" w:name="_Toc9025"/>
      <w:r/>
      <w:bookmarkStart w:id="123" w:name="_Toc21129"/>
      <w:r>
        <w:rPr>
          <w:rFonts w:hint="default" w:ascii="Times New Roman" w:hAnsi="Times New Roman" w:eastAsia="黑体" w:cs="Times New Roman"/>
          <w:sz w:val="32"/>
          <w:szCs w:val="22"/>
          <w:highlight w:val="none"/>
        </w:rPr>
        <w:t xml:space="preserve">八</w:t>
      </w:r>
      <w:r>
        <w:rPr>
          <w:rFonts w:hint="default" w:ascii="Times New Roman" w:hAnsi="Times New Roman" w:eastAsia="黑体" w:cs="Times New Roman"/>
          <w:sz w:val="32"/>
          <w:szCs w:val="22"/>
          <w:highlight w:val="white"/>
        </w:rPr>
        <w:t xml:space="preserve">、中小企业或残疾人福利性单位声明函</w:t>
      </w:r>
      <w:bookmarkEnd w:id="122"/>
      <w:r/>
      <w:bookmarkEnd w:id="123"/>
      <w:r/>
      <w:r/>
    </w:p>
    <w:p>
      <w:pPr>
        <w:jc w:val="center"/>
        <w:spacing w:before="151" w:after="151" w:line="600" w:lineRule="exact"/>
        <w:widowControl w:val="off"/>
        <w:rPr>
          <w:rFonts w:hint="default" w:ascii="Times New Roman" w:hAnsi="Times New Roman" w:eastAsia="方正小标宋_GBK" w:cs="Times New Roman"/>
          <w:sz w:val="32"/>
          <w:szCs w:val="32"/>
          <w:highlight w:val="white"/>
          <w:lang w:val="en-US" w:eastAsia="zh-CN" w:bidi="ar-SA"/>
        </w:rPr>
      </w:pPr>
      <w:r>
        <w:rPr>
          <w:rFonts w:hint="default" w:ascii="Times New Roman" w:hAnsi="Times New Roman" w:eastAsia="方正小标宋_GBK" w:cs="Times New Roman"/>
          <w:sz w:val="32"/>
          <w:szCs w:val="32"/>
          <w:highlight w:val="white"/>
          <w:lang w:val="en-US" w:eastAsia="zh-CN" w:bidi="ar-SA"/>
        </w:rPr>
        <w:t xml:space="preserve">中小微企业声明函（工程</w:t>
      </w:r>
      <w:r>
        <w:rPr>
          <w:rFonts w:hint="eastAsia" w:ascii="Times New Roman" w:hAnsi="Times New Roman" w:eastAsia="方正小标宋_GBK" w:cs="Times New Roman"/>
          <w:sz w:val="32"/>
          <w:szCs w:val="32"/>
          <w:highlight w:val="white"/>
          <w:lang w:val="en-US" w:eastAsia="zh-CN" w:bidi="ar-SA"/>
        </w:rPr>
        <w:t xml:space="preserve">类</w:t>
      </w:r>
      <w:r>
        <w:rPr>
          <w:rFonts w:hint="default" w:ascii="Times New Roman" w:hAnsi="Times New Roman" w:eastAsia="方正小标宋_GBK" w:cs="Times New Roman"/>
          <w:sz w:val="32"/>
          <w:szCs w:val="32"/>
          <w:highlight w:val="white"/>
          <w:lang w:val="en-US" w:eastAsia="zh-CN" w:bidi="ar-SA"/>
        </w:rPr>
        <w:t xml:space="preserve">项目）</w:t>
      </w:r>
      <w:r/>
    </w:p>
    <w:p>
      <w:pPr>
        <w:ind w:firstLine="360"/>
        <w:spacing w:line="560" w:lineRule="exact"/>
        <w:shd w:val="clear" w:color="auto"/>
        <w:rPr>
          <w:rFonts w:hint="default" w:ascii="Times New Roman" w:hAnsi="Times New Roman" w:eastAsia="宋体" w:cs="Times New Roman"/>
          <w:sz w:val="24"/>
          <w:szCs w:val="24"/>
          <w:highlight w:val="white"/>
        </w:rPr>
      </w:pPr>
      <w:r>
        <w:rPr>
          <w:rFonts w:hint="eastAsia" w:ascii="Times New Roman" w:hAnsi="Times New Roman" w:eastAsia="宋体" w:cs="Times New Roman"/>
          <w:sz w:val="24"/>
          <w:szCs w:val="24"/>
        </w:rPr>
        <w:t xml:space="preserve">本公司（联合体）郑重声明，根据《政府采购促进中小企业发展管理办法》(财库[2020]46号)的规定，本公司（联合体）参加</w:t>
      </w:r>
      <w:r>
        <w:rPr>
          <w:rFonts w:hint="eastAsia" w:ascii="Times New Roman" w:hAnsi="Times New Roman" w:eastAsia="宋体" w:cs="Times New Roman"/>
          <w:sz w:val="24"/>
          <w:szCs w:val="24"/>
          <w:u w:val="single"/>
        </w:rPr>
        <w:t xml:space="preserve">（单位名称）</w:t>
      </w:r>
      <w:r>
        <w:rPr>
          <w:rFonts w:hint="eastAsia" w:ascii="Times New Roman" w:hAnsi="Times New Roman" w:eastAsia="宋体" w:cs="Times New Roman"/>
          <w:sz w:val="24"/>
          <w:szCs w:val="24"/>
        </w:rPr>
        <w:t xml:space="preserve">采购编号为</w:t>
      </w:r>
      <w:r>
        <w:rPr>
          <w:rFonts w:hint="eastAsia" w:ascii="Times New Roman" w:hAnsi="Times New Roman" w:eastAsia="宋体" w:cs="Times New Roman"/>
          <w:sz w:val="24"/>
          <w:szCs w:val="24"/>
          <w:u w:val="single"/>
        </w:rPr>
        <w:t xml:space="preserve">***</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u w:val="single"/>
        </w:rPr>
        <w:t xml:space="preserve">（项目名称）</w:t>
      </w:r>
      <w:r>
        <w:rPr>
          <w:rFonts w:hint="eastAsia" w:ascii="Times New Roman" w:hAnsi="Times New Roman" w:eastAsia="宋体" w:cs="Times New Roman"/>
          <w:sz w:val="24"/>
          <w:szCs w:val="24"/>
        </w:rPr>
        <w:t xml:space="preserve">的采购活动，工程的施工单位全部为符合政策要求的中小企业(或者：服务全部由符合政策要求的中小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480"/>
        <w:spacing w:line="480" w:lineRule="exact"/>
        <w:rPr>
          <w:rFonts w:hint="default" w:ascii="Times New Roman" w:hAnsi="Times New Roman" w:eastAsia="宋体" w:cs="Times New Roman"/>
          <w:i/>
          <w:sz w:val="24"/>
          <w:szCs w:val="24"/>
          <w:highlight w:val="white"/>
          <w:u w:val="single"/>
        </w:rPr>
      </w:pPr>
      <w:r>
        <w:rPr>
          <w:rFonts w:hint="default" w:ascii="Times New Roman" w:hAnsi="Times New Roman" w:eastAsia="宋体" w:cs="Times New Roman"/>
          <w:sz w:val="24"/>
          <w:szCs w:val="24"/>
          <w:highlight w:val="white"/>
        </w:rPr>
        <w:t xml:space="preserve">1.</w:t>
      </w:r>
      <w:r>
        <w:rPr>
          <w:rFonts w:hint="default" w:ascii="Times New Roman" w:hAnsi="Times New Roman" w:eastAsia="宋体" w:cs="Times New Roman"/>
          <w:sz w:val="24"/>
          <w:szCs w:val="24"/>
          <w:highlight w:val="white"/>
          <w:u w:val="single"/>
        </w:rPr>
        <w:t xml:space="preserve">（标的名称）</w:t>
      </w:r>
      <w:r>
        <w:rPr>
          <w:rFonts w:hint="default" w:ascii="Times New Roman" w:hAnsi="Times New Roman" w:eastAsia="宋体" w:cs="Times New Roman"/>
          <w:i/>
          <w:sz w:val="24"/>
          <w:szCs w:val="24"/>
          <w:highlight w:val="white"/>
        </w:rPr>
        <w:t xml:space="preserve">，</w:t>
      </w:r>
      <w:r>
        <w:rPr>
          <w:rFonts w:hint="default" w:ascii="Times New Roman" w:hAnsi="Times New Roman" w:eastAsia="宋体" w:cs="Times New Roman"/>
          <w:sz w:val="24"/>
          <w:szCs w:val="24"/>
          <w:highlight w:val="white"/>
        </w:rPr>
        <w:t xml:space="preserve">属于</w:t>
      </w:r>
      <w:r>
        <w:rPr>
          <w:rFonts w:hint="default" w:ascii="Times New Roman" w:hAnsi="Times New Roman" w:eastAsia="宋体" w:cs="Times New Roman"/>
          <w:sz w:val="24"/>
          <w:szCs w:val="24"/>
          <w:highlight w:val="white"/>
          <w:u w:val="single"/>
        </w:rPr>
        <w:t xml:space="preserve">（供应商填写磋商文件中明确的所属行业）</w:t>
      </w:r>
      <w:r>
        <w:rPr>
          <w:rFonts w:hint="default" w:ascii="Times New Roman" w:hAnsi="Times New Roman" w:eastAsia="宋体" w:cs="Times New Roman"/>
          <w:sz w:val="24"/>
          <w:szCs w:val="24"/>
          <w:highlight w:val="white"/>
        </w:rPr>
        <w:t xml:space="preserve">行业；承接企业为</w:t>
      </w:r>
      <w:r>
        <w:rPr>
          <w:rFonts w:hint="default" w:ascii="Times New Roman" w:hAnsi="Times New Roman" w:eastAsia="宋体" w:cs="Times New Roman"/>
          <w:sz w:val="24"/>
          <w:szCs w:val="24"/>
          <w:highlight w:val="white"/>
          <w:u w:val="single"/>
        </w:rPr>
        <w:t xml:space="preserve">（企业名称）</w:t>
      </w:r>
      <w:r>
        <w:rPr>
          <w:rFonts w:hint="default" w:ascii="Times New Roman" w:hAnsi="Times New Roman" w:eastAsia="宋体" w:cs="Times New Roman"/>
          <w:sz w:val="24"/>
          <w:szCs w:val="24"/>
          <w:highlight w:val="white"/>
        </w:rPr>
        <w:t xml:space="preserve">，从业人员人，营业收入为万元，资产总额为万元，属于</w:t>
      </w:r>
      <w:r>
        <w:rPr>
          <w:rFonts w:hint="default" w:ascii="Times New Roman" w:hAnsi="Times New Roman" w:eastAsia="宋体" w:cs="Times New Roman"/>
          <w:sz w:val="24"/>
          <w:szCs w:val="24"/>
          <w:highlight w:val="white"/>
          <w:u w:val="single"/>
        </w:rPr>
        <w:t xml:space="preserve">（□中型企业 □小型企业 □微型企业）；</w:t>
      </w:r>
      <w:r/>
    </w:p>
    <w:p>
      <w:pPr>
        <w:ind w:firstLine="480"/>
        <w:spacing w:line="480" w:lineRule="exact"/>
        <w:rPr>
          <w:rFonts w:hint="default" w:ascii="Times New Roman" w:hAnsi="Times New Roman" w:eastAsia="宋体" w:cs="Times New Roman"/>
          <w:i/>
          <w:sz w:val="24"/>
          <w:szCs w:val="24"/>
          <w:highlight w:val="white"/>
          <w:u w:val="single"/>
        </w:rPr>
      </w:pPr>
      <w:r>
        <w:rPr>
          <w:rFonts w:hint="default" w:ascii="Times New Roman" w:hAnsi="Times New Roman" w:eastAsia="宋体" w:cs="Times New Roman"/>
          <w:sz w:val="24"/>
          <w:szCs w:val="24"/>
          <w:highlight w:val="white"/>
        </w:rPr>
        <w:t xml:space="preserve">2.</w:t>
      </w:r>
      <w:r>
        <w:rPr>
          <w:rFonts w:hint="default" w:ascii="Times New Roman" w:hAnsi="Times New Roman" w:eastAsia="宋体" w:cs="Times New Roman"/>
          <w:sz w:val="24"/>
          <w:szCs w:val="24"/>
          <w:highlight w:val="white"/>
          <w:u w:val="single"/>
        </w:rPr>
        <w:t xml:space="preserve">（标的名称）</w:t>
      </w:r>
      <w:r>
        <w:rPr>
          <w:rFonts w:hint="default" w:ascii="Times New Roman" w:hAnsi="Times New Roman" w:eastAsia="宋体" w:cs="Times New Roman"/>
          <w:i/>
          <w:sz w:val="24"/>
          <w:szCs w:val="24"/>
          <w:highlight w:val="white"/>
        </w:rPr>
        <w:t xml:space="preserve">，</w:t>
      </w:r>
      <w:r>
        <w:rPr>
          <w:rFonts w:hint="default" w:ascii="Times New Roman" w:hAnsi="Times New Roman" w:eastAsia="宋体" w:cs="Times New Roman"/>
          <w:sz w:val="24"/>
          <w:szCs w:val="24"/>
          <w:highlight w:val="white"/>
        </w:rPr>
        <w:t xml:space="preserve">属于</w:t>
      </w:r>
      <w:r>
        <w:rPr>
          <w:rFonts w:hint="default" w:ascii="Times New Roman" w:hAnsi="Times New Roman" w:eastAsia="宋体" w:cs="Times New Roman"/>
          <w:sz w:val="24"/>
          <w:szCs w:val="24"/>
          <w:highlight w:val="white"/>
          <w:u w:val="single"/>
        </w:rPr>
        <w:t xml:space="preserve">（供应商填写磋商文件中明确的所属行业）</w:t>
      </w:r>
      <w:r>
        <w:rPr>
          <w:rFonts w:hint="default" w:ascii="Times New Roman" w:hAnsi="Times New Roman" w:eastAsia="宋体" w:cs="Times New Roman"/>
          <w:sz w:val="24"/>
          <w:szCs w:val="24"/>
          <w:highlight w:val="white"/>
        </w:rPr>
        <w:t xml:space="preserve">行业；承接企业为</w:t>
      </w:r>
      <w:r>
        <w:rPr>
          <w:rFonts w:hint="default" w:ascii="Times New Roman" w:hAnsi="Times New Roman" w:eastAsia="宋体" w:cs="Times New Roman"/>
          <w:sz w:val="24"/>
          <w:szCs w:val="24"/>
          <w:highlight w:val="white"/>
          <w:u w:val="single"/>
        </w:rPr>
        <w:t xml:space="preserve">（企业名称）</w:t>
      </w:r>
      <w:r>
        <w:rPr>
          <w:rFonts w:hint="default" w:ascii="Times New Roman" w:hAnsi="Times New Roman" w:eastAsia="宋体" w:cs="Times New Roman"/>
          <w:sz w:val="24"/>
          <w:szCs w:val="24"/>
          <w:highlight w:val="white"/>
        </w:rPr>
        <w:t xml:space="preserve">，从业人员人，营业收入为万元，资产总额为万元，属于</w:t>
      </w:r>
      <w:r>
        <w:rPr>
          <w:rFonts w:hint="default" w:ascii="Times New Roman" w:hAnsi="Times New Roman" w:eastAsia="宋体" w:cs="Times New Roman"/>
          <w:sz w:val="24"/>
          <w:szCs w:val="24"/>
          <w:highlight w:val="white"/>
          <w:u w:val="single"/>
        </w:rPr>
        <w:t xml:space="preserve">（□中型企业 □小型企业 □微型企业）；</w:t>
      </w:r>
      <w:r/>
    </w:p>
    <w:p>
      <w:pPr>
        <w:ind w:firstLine="480"/>
        <w:spacing w:line="48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w:t>
      </w:r>
      <w:r/>
    </w:p>
    <w:p>
      <w:pPr>
        <w:ind w:firstLine="480"/>
        <w:spacing w:line="48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以上企业，不属于大企业的分支机构，不存在控股股东为大企业的情形，也不存在与大企业的负责人为同一人的情形。</w:t>
      </w:r>
      <w:r/>
    </w:p>
    <w:p>
      <w:pPr>
        <w:ind w:firstLine="480"/>
        <w:spacing w:line="48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本企业对上述声明内容的真实性负责。如有虚假，将依法承担相应责任</w:t>
      </w:r>
      <w:r/>
    </w:p>
    <w:p>
      <w:pPr>
        <w:ind w:firstLine="480"/>
        <w:jc w:val="right"/>
        <w:spacing w:line="48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r>
      <w:r/>
    </w:p>
    <w:p>
      <w:pPr>
        <w:ind w:firstLine="480"/>
        <w:jc w:val="right"/>
        <w:spacing w:line="48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企业名称（加盖CA电子公章）：</w:t>
      </w:r>
      <w:r/>
    </w:p>
    <w:p>
      <w:pPr>
        <w:ind w:firstLine="6960"/>
        <w:spacing w:line="48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日  期：</w:t>
      </w:r>
      <w:r/>
    </w:p>
    <w:p>
      <w:pPr>
        <w:ind w:firstLine="480"/>
        <w:spacing w:line="480" w:lineRule="exact"/>
        <w:rPr>
          <w:rFonts w:hint="default" w:ascii="Times New Roman" w:hAnsi="Times New Roman" w:eastAsia="宋体" w:cs="Times New Roman"/>
          <w:color w:val="ff0000"/>
          <w:sz w:val="24"/>
          <w:szCs w:val="24"/>
          <w:highlight w:val="white"/>
        </w:rPr>
      </w:pPr>
      <w:r>
        <w:rPr>
          <w:rFonts w:hint="default" w:ascii="Times New Roman" w:hAnsi="Times New Roman" w:eastAsia="宋体" w:cs="Times New Roman"/>
          <w:sz w:val="24"/>
          <w:szCs w:val="24"/>
          <w:highlight w:val="white"/>
        </w:rPr>
        <w:t xml:space="preserve">备注：1.从业人员、营业收入、资产总额填报上一年度数据，无上一年度数据的新成立企业可不填报。</w:t>
      </w:r>
      <w:r/>
    </w:p>
    <w:p>
      <w:pPr>
        <w:ind w:firstLine="480"/>
        <w:spacing w:line="480" w:lineRule="exact"/>
        <w:rPr>
          <w:rFonts w:hint="default" w:ascii="Times New Roman" w:hAnsi="Times New Roman" w:eastAsia="方正小标宋_GBK" w:cs="Times New Roman"/>
          <w:sz w:val="32"/>
          <w:szCs w:val="32"/>
          <w:highlight w:val="white"/>
        </w:rPr>
      </w:pPr>
      <w:r>
        <w:rPr>
          <w:rFonts w:hint="default" w:ascii="Times New Roman" w:hAnsi="Times New Roman" w:eastAsia="宋体" w:cs="Times New Roman"/>
          <w:sz w:val="24"/>
          <w:szCs w:val="24"/>
          <w:highlight w:val="white"/>
        </w:rPr>
        <w:t xml:space="preserve">2.对照《工业和信息化部、国家统计局、国家发展和改革委员会、财政部关于印发中小企业划型标准规定的通知》(工信部联企业[2011]300号)的规定，供应商自行勾选承接企业的企业规模类型。</w:t>
      </w:r>
      <w:r/>
    </w:p>
    <w:p>
      <w:pPr>
        <w:jc w:val="center"/>
        <w:spacing w:before="151" w:after="151" w:line="600" w:lineRule="exact"/>
        <w:widowControl w:val="off"/>
        <w:rPr>
          <w:rFonts w:hint="default" w:ascii="Times New Roman" w:hAnsi="Times New Roman" w:eastAsia="方正小标宋_GBK" w:cs="Times New Roman"/>
          <w:sz w:val="32"/>
          <w:szCs w:val="32"/>
          <w:highlight w:val="white"/>
          <w:lang w:val="en-US" w:eastAsia="zh-CN" w:bidi="ar-SA"/>
        </w:rPr>
      </w:pPr>
      <w:r>
        <w:rPr>
          <w:rFonts w:hint="default" w:ascii="Times New Roman" w:hAnsi="Times New Roman" w:eastAsia="方正小标宋_GBK" w:cs="Times New Roman"/>
          <w:sz w:val="32"/>
          <w:szCs w:val="32"/>
          <w:highlight w:val="white"/>
          <w:lang w:val="en-US" w:eastAsia="zh-CN" w:bidi="ar-SA"/>
        </w:rPr>
        <w:t xml:space="preserve">残疾人福利性单位声明函</w:t>
      </w:r>
      <w:r/>
    </w:p>
    <w:p>
      <w:pPr>
        <w:jc w:val="both"/>
        <w:spacing w:line="588" w:lineRule="exact"/>
        <w:widowControl w:val="off"/>
        <w:rPr>
          <w:rFonts w:hint="default" w:ascii="Times New Roman" w:hAnsi="Times New Roman" w:eastAsia="仿宋_GB2312" w:cs="Times New Roman"/>
          <w:b/>
          <w:spacing w:val="6"/>
          <w:sz w:val="30"/>
          <w:szCs w:val="30"/>
          <w:highlight w:val="white"/>
          <w:lang w:val="en-US" w:eastAsia="zh-CN" w:bidi="ar-SA"/>
        </w:rPr>
      </w:pPr>
      <w:r>
        <w:rPr>
          <w:rFonts w:hint="default" w:ascii="Times New Roman" w:hAnsi="Times New Roman" w:eastAsia="仿宋_GB2312" w:cs="Times New Roman"/>
          <w:b/>
          <w:spacing w:val="6"/>
          <w:sz w:val="30"/>
          <w:szCs w:val="30"/>
          <w:highlight w:val="white"/>
          <w:lang w:val="en-US" w:eastAsia="zh-CN" w:bidi="ar-SA"/>
        </w:rPr>
      </w:r>
      <w:r/>
    </w:p>
    <w:p>
      <w:pPr>
        <w:ind w:firstLine="480"/>
        <w:jc w:val="both"/>
        <w:spacing w:line="500" w:lineRule="exact"/>
        <w:widowControl w:val="off"/>
        <w:rPr>
          <w:rFonts w:hint="default" w:ascii="Times New Roman" w:hAnsi="Times New Roman" w:eastAsia="宋体" w:cs="Times New Roman"/>
          <w:sz w:val="24"/>
          <w:szCs w:val="22"/>
          <w:highlight w:val="white"/>
          <w:lang w:val="en-US" w:eastAsia="zh-CN" w:bidi="ar-SA"/>
        </w:rPr>
      </w:pPr>
      <w:r>
        <w:rPr>
          <w:rFonts w:hint="default" w:ascii="Times New Roman" w:hAnsi="Times New Roman" w:eastAsia="宋体" w:cs="Times New Roman"/>
          <w:sz w:val="24"/>
          <w:szCs w:val="22"/>
          <w:highlight w:val="white"/>
          <w:lang w:val="en-US" w:eastAsia="zh-CN" w:bidi="ar-SA"/>
        </w:rPr>
        <w:t xml:space="preserve">本单位郑重声明，根据《财政部 民政部 中国残疾人联合会关于促进残疾人就业政府采购政策的通知》（财库〔2017〕141号）的规定，本单位为符合条件的残疾人福利性单位，且本单位参加</w:t>
      </w:r>
      <w:r>
        <w:rPr>
          <w:rFonts w:hint="default" w:ascii="Times New Roman" w:hAnsi="Times New Roman" w:eastAsia="宋体" w:cs="Times New Roman"/>
          <w:sz w:val="24"/>
          <w:szCs w:val="22"/>
          <w:highlight w:val="white"/>
          <w:u w:val="single"/>
          <w:lang w:val="en-US" w:eastAsia="zh-CN" w:bidi="ar-SA"/>
        </w:rPr>
        <w:t xml:space="preserve">（</w:t>
      </w:r>
      <w:r>
        <w:rPr>
          <w:rFonts w:hint="default" w:ascii="Times New Roman" w:hAnsi="Times New Roman" w:eastAsia="宋体" w:cs="Times New Roman"/>
          <w:sz w:val="24"/>
          <w:szCs w:val="24"/>
          <w:highlight w:val="white"/>
          <w:u w:val="single"/>
          <w:lang w:val="en-US" w:eastAsia="zh-CN" w:bidi="ar-SA"/>
        </w:rPr>
        <w:t xml:space="preserve">单位名称）</w:t>
      </w:r>
      <w:r>
        <w:rPr>
          <w:rFonts w:hint="default" w:ascii="Times New Roman" w:hAnsi="Times New Roman" w:eastAsia="宋体" w:cs="Times New Roman"/>
          <w:sz w:val="24"/>
          <w:szCs w:val="22"/>
          <w:highlight w:val="white"/>
          <w:lang w:val="en-US" w:eastAsia="zh-CN" w:bidi="ar-SA"/>
        </w:rPr>
        <w:t xml:space="preserve">的</w:t>
      </w:r>
      <w:r>
        <w:rPr>
          <w:rFonts w:hint="default" w:ascii="Times New Roman" w:hAnsi="Times New Roman" w:eastAsia="宋体" w:cs="Times New Roman"/>
          <w:sz w:val="24"/>
          <w:szCs w:val="22"/>
          <w:highlight w:val="white"/>
          <w:u w:val="single"/>
          <w:lang w:val="en-US" w:eastAsia="zh-CN" w:bidi="ar-SA"/>
        </w:rPr>
        <w:t xml:space="preserve">（项目名称） </w:t>
      </w:r>
      <w:r>
        <w:rPr>
          <w:rFonts w:hint="default" w:ascii="Times New Roman" w:hAnsi="Times New Roman" w:eastAsia="宋体" w:cs="Times New Roman"/>
          <w:sz w:val="24"/>
          <w:szCs w:val="22"/>
          <w:highlight w:val="white"/>
          <w:lang w:val="en-US" w:eastAsia="zh-CN" w:bidi="ar-SA"/>
        </w:rPr>
        <w:t xml:space="preserve">采购活动提供本单位制造的货物（由本单位承担工程/提供服务），或者提供其他残疾人福利性单位制造的货物（不包括使用非残疾人福利性单位注册商标的货物）。</w:t>
      </w:r>
      <w:r/>
    </w:p>
    <w:p>
      <w:pPr>
        <w:ind w:firstLine="480"/>
        <w:jc w:val="both"/>
        <w:spacing w:line="500" w:lineRule="exact"/>
        <w:widowControl w:val="off"/>
        <w:rPr>
          <w:rFonts w:hint="default" w:ascii="Times New Roman" w:hAnsi="Times New Roman" w:eastAsia="宋体" w:cs="Times New Roman"/>
          <w:sz w:val="24"/>
          <w:szCs w:val="22"/>
          <w:highlight w:val="white"/>
          <w:lang w:val="en-US" w:eastAsia="zh-CN" w:bidi="ar-SA"/>
        </w:rPr>
      </w:pPr>
      <w:r>
        <w:rPr>
          <w:rFonts w:hint="default" w:ascii="Times New Roman" w:hAnsi="Times New Roman" w:eastAsia="宋体" w:cs="Times New Roman"/>
          <w:sz w:val="24"/>
          <w:szCs w:val="22"/>
          <w:highlight w:val="white"/>
          <w:lang w:val="en-US" w:eastAsia="zh-CN" w:bidi="ar-SA"/>
        </w:rPr>
        <w:t xml:space="preserve">本单位对上述声明的真实性负责。如有虚假，将依法承担相应责任。</w:t>
      </w:r>
      <w:r/>
    </w:p>
    <w:p>
      <w:pPr>
        <w:jc w:val="left"/>
        <w:spacing w:line="500" w:lineRule="exact"/>
        <w:widowControl w:val="off"/>
        <w:rPr>
          <w:rFonts w:hint="default" w:ascii="Times New Roman" w:hAnsi="Times New Roman" w:eastAsia="宋体" w:cs="Times New Roman"/>
          <w:sz w:val="24"/>
          <w:highlight w:val="white"/>
          <w:lang w:val="en-US" w:eastAsia="zh-CN" w:bidi="ar-SA"/>
        </w:rPr>
      </w:pPr>
      <w:r>
        <w:rPr>
          <w:rFonts w:hint="default" w:ascii="Times New Roman" w:hAnsi="Times New Roman" w:eastAsia="宋体" w:cs="Times New Roman"/>
          <w:sz w:val="24"/>
          <w:highlight w:val="white"/>
          <w:lang w:val="en-US" w:eastAsia="zh-CN" w:bidi="ar-SA"/>
        </w:rPr>
      </w:r>
      <w:r/>
    </w:p>
    <w:p>
      <w:pPr>
        <w:ind w:firstLine="480"/>
        <w:jc w:val="left"/>
        <w:spacing w:line="500" w:lineRule="exact"/>
        <w:widowControl w:val="off"/>
        <w:rPr>
          <w:rFonts w:hint="default" w:ascii="Times New Roman" w:hAnsi="Times New Roman" w:eastAsia="宋体" w:cs="Times New Roman"/>
          <w:sz w:val="24"/>
          <w:highlight w:val="white"/>
          <w:lang w:val="en-US" w:eastAsia="zh-CN" w:bidi="ar-SA"/>
        </w:rPr>
      </w:pPr>
      <w:r>
        <w:rPr>
          <w:rFonts w:hint="default" w:ascii="Times New Roman" w:hAnsi="Times New Roman" w:eastAsia="宋体" w:cs="Times New Roman"/>
          <w:sz w:val="24"/>
          <w:highlight w:val="white"/>
          <w:lang w:val="en-US" w:eastAsia="zh-CN" w:bidi="ar-SA"/>
        </w:rPr>
        <w:t xml:space="preserve">单位名称：（</w:t>
      </w:r>
      <w:r>
        <w:rPr>
          <w:rFonts w:hint="default" w:ascii="Times New Roman" w:hAnsi="Times New Roman" w:eastAsia="宋体" w:cs="Times New Roman"/>
          <w:sz w:val="24"/>
          <w:szCs w:val="24"/>
          <w:highlight w:val="white"/>
          <w:lang w:val="en-US" w:eastAsia="zh-CN" w:bidi="ar-SA"/>
        </w:rPr>
        <w:t xml:space="preserve">盖CA电子公章</w:t>
      </w:r>
      <w:r>
        <w:rPr>
          <w:rFonts w:hint="default" w:ascii="Times New Roman" w:hAnsi="Times New Roman" w:eastAsia="宋体" w:cs="Times New Roman"/>
          <w:sz w:val="24"/>
          <w:highlight w:val="white"/>
          <w:lang w:val="en-US" w:eastAsia="zh-CN" w:bidi="ar-SA"/>
        </w:rPr>
        <w:t xml:space="preserve">）</w:t>
      </w:r>
      <w:r/>
    </w:p>
    <w:p>
      <w:pPr>
        <w:ind w:firstLine="480"/>
        <w:spacing w:line="500" w:lineRule="exact"/>
        <w:rPr>
          <w:rFonts w:hint="default" w:ascii="Times New Roman" w:hAnsi="Times New Roman" w:eastAsia="宋体" w:cs="Times New Roman"/>
          <w:b w:val="0"/>
          <w:sz w:val="24"/>
          <w:szCs w:val="20"/>
          <w:highlight w:val="white"/>
          <w:lang w:val="en-US" w:eastAsia="zh-CN" w:bidi="ar-SA"/>
        </w:rPr>
      </w:pPr>
      <w:r>
        <w:rPr>
          <w:rFonts w:hint="default" w:ascii="Times New Roman" w:hAnsi="Times New Roman" w:eastAsia="宋体" w:cs="Times New Roman"/>
          <w:b w:val="0"/>
          <w:sz w:val="24"/>
          <w:szCs w:val="20"/>
          <w:highlight w:val="white"/>
          <w:lang w:val="en-US" w:eastAsia="zh-CN" w:bidi="ar-SA"/>
        </w:rPr>
        <w:t xml:space="preserve">日期：  年  月  日</w:t>
      </w:r>
      <w:r/>
    </w:p>
    <w:p>
      <w:pPr>
        <w:ind w:left="357" w:firstLine="0"/>
        <w:jc w:val="both"/>
        <w:spacing w:line="500" w:lineRule="exact"/>
        <w:widowControl w:val="off"/>
        <w:rPr>
          <w:rFonts w:hint="default" w:ascii="Times New Roman" w:hAnsi="Times New Roman" w:eastAsia="宋体" w:cs="Times New Roman"/>
          <w:sz w:val="24"/>
          <w:szCs w:val="24"/>
          <w:highlight w:val="white"/>
          <w:lang w:val="en-US" w:eastAsia="zh-CN" w:bidi="ar-SA"/>
        </w:rPr>
      </w:pPr>
      <w:r>
        <w:rPr>
          <w:rFonts w:hint="default" w:ascii="Times New Roman" w:hAnsi="Times New Roman" w:eastAsia="宋体" w:cs="Times New Roman"/>
          <w:sz w:val="24"/>
          <w:szCs w:val="24"/>
          <w:highlight w:val="white"/>
          <w:lang w:val="en-US" w:eastAsia="zh-CN" w:bidi="ar-SA"/>
        </w:rPr>
      </w:r>
      <w:r/>
    </w:p>
    <w:p>
      <w:pPr>
        <w:ind w:firstLine="445"/>
        <w:jc w:val="both"/>
        <w:spacing w:before="151" w:after="151" w:line="240" w:lineRule="atLeast"/>
        <w:widowControl w:val="off"/>
        <w:rPr>
          <w:rFonts w:hint="default" w:ascii="Times New Roman" w:hAnsi="Times New Roman" w:eastAsia="宋体" w:cs="Times New Roman"/>
          <w:sz w:val="24"/>
          <w:szCs w:val="24"/>
          <w:highlight w:val="white"/>
          <w:lang w:val="en-US" w:eastAsia="zh-CN" w:bidi="ar-SA"/>
        </w:rPr>
      </w:pPr>
      <w:r>
        <w:rPr>
          <w:rFonts w:hint="default" w:ascii="Times New Roman" w:hAnsi="Times New Roman" w:eastAsia="宋体" w:cs="Times New Roman"/>
          <w:sz w:val="24"/>
          <w:szCs w:val="24"/>
          <w:highlight w:val="white"/>
          <w:lang w:val="en-US" w:eastAsia="zh-CN" w:bidi="ar-SA"/>
        </w:rPr>
        <w:t xml:space="preserve">备注：1.非残疾人福利性单位不需提供此函。</w:t>
      </w:r>
      <w:r/>
    </w:p>
    <w:p>
      <w:pPr>
        <w:ind w:firstLine="445"/>
        <w:jc w:val="both"/>
        <w:spacing w:before="151" w:after="151" w:line="240" w:lineRule="atLeast"/>
        <w:widowControl w:val="off"/>
        <w:rPr>
          <w:rFonts w:hint="default" w:ascii="Times New Roman" w:hAnsi="Times New Roman" w:eastAsia="宋体" w:cs="Times New Roman"/>
          <w:sz w:val="24"/>
          <w:szCs w:val="24"/>
          <w:highlight w:val="white"/>
          <w:lang w:val="en-US" w:eastAsia="zh-CN" w:bidi="ar-SA"/>
        </w:rPr>
      </w:pPr>
      <w:r>
        <w:rPr>
          <w:rFonts w:hint="default" w:ascii="Times New Roman" w:hAnsi="Times New Roman" w:eastAsia="宋体" w:cs="Times New Roman"/>
          <w:sz w:val="24"/>
          <w:szCs w:val="24"/>
          <w:highlight w:val="white"/>
          <w:lang w:val="en-US" w:eastAsia="zh-CN" w:bidi="ar-SA"/>
        </w:rPr>
      </w:r>
      <w:r/>
    </w:p>
    <w:p>
      <w:pPr>
        <w:rPr>
          <w:rFonts w:hint="default" w:ascii="Times New Roman" w:hAnsi="Times New Roman" w:eastAsia="仿宋" w:cs="Times New Roman"/>
          <w:b/>
          <w:sz w:val="24"/>
          <w:szCs w:val="24"/>
          <w:highlight w:val="white"/>
        </w:rPr>
      </w:pPr>
      <w:r>
        <w:rPr>
          <w:rFonts w:hint="default" w:ascii="Times New Roman" w:hAnsi="Times New Roman" w:eastAsia="宋体" w:cs="Times New Roman"/>
          <w:sz w:val="24"/>
          <w:szCs w:val="24"/>
          <w:highlight w:val="white"/>
        </w:rPr>
        <w:br w:type="page" w:clear="all"/>
      </w:r>
      <w:r/>
    </w:p>
    <w:p>
      <w:pPr>
        <w:ind w:firstLine="320"/>
        <w:jc w:val="both"/>
        <w:keepLines/>
        <w:keepNext/>
        <w:spacing w:before="0" w:after="0" w:line="520" w:lineRule="exact"/>
        <w:widowControl w:val="off"/>
        <w:rPr>
          <w:rFonts w:hint="default" w:ascii="Times New Roman" w:hAnsi="Times New Roman" w:eastAsia="黑体" w:cs="Times New Roman"/>
          <w:sz w:val="32"/>
          <w:szCs w:val="22"/>
          <w:highlight w:val="white"/>
          <w:lang w:val="en-US" w:eastAsia="zh-CN" w:bidi="ar-SA"/>
        </w:rPr>
        <w:outlineLvl w:val="1"/>
      </w:pPr>
      <w:r>
        <w:rPr>
          <w:rFonts w:hint="default" w:ascii="Times New Roman" w:hAnsi="Times New Roman" w:eastAsia="黑体" w:cs="Times New Roman"/>
          <w:sz w:val="32"/>
          <w:szCs w:val="22"/>
          <w:highlight w:val="none"/>
          <w:lang w:val="en-US" w:eastAsia="zh-CN" w:bidi="ar-SA"/>
        </w:rPr>
        <w:t xml:space="preserve">九</w:t>
      </w:r>
      <w:r>
        <w:rPr>
          <w:rFonts w:hint="default" w:ascii="Times New Roman" w:hAnsi="Times New Roman" w:eastAsia="黑体" w:cs="Times New Roman"/>
          <w:sz w:val="32"/>
          <w:szCs w:val="22"/>
          <w:highlight w:val="white"/>
          <w:lang w:val="en-US" w:eastAsia="zh-CN" w:bidi="ar-SA"/>
        </w:rPr>
        <w:t xml:space="preserve">、技术响应偏离表（技术参数响应）</w:t>
      </w:r>
      <w:r/>
    </w:p>
    <w:p>
      <w:pPr>
        <w:ind w:firstLine="420"/>
        <w:jc w:val="both"/>
        <w:widowControl w:val="off"/>
        <w:rPr>
          <w:rFonts w:hint="default" w:ascii="Times New Roman" w:hAnsi="Times New Roman" w:eastAsia="宋体" w:cs="Times New Roman"/>
          <w:sz w:val="21"/>
          <w:szCs w:val="21"/>
          <w:highlight w:val="white"/>
          <w:lang w:val="en-US" w:eastAsia="zh-CN" w:bidi="ar-SA"/>
        </w:rPr>
      </w:pPr>
      <w:r>
        <w:rPr>
          <w:rFonts w:hint="default" w:ascii="Times New Roman" w:hAnsi="Times New Roman" w:eastAsia="宋体" w:cs="Times New Roman"/>
          <w:sz w:val="21"/>
          <w:szCs w:val="21"/>
          <w:highlight w:val="white"/>
          <w:lang w:val="en-US" w:eastAsia="zh-CN" w:bidi="ar-SA"/>
        </w:rPr>
      </w:r>
      <w:r/>
    </w:p>
    <w:tbl>
      <w:tblPr>
        <w:tblStyle w:val="979"/>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656"/>
        <w:gridCol w:w="2561"/>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tcPr>
          <w:p>
            <w:pPr>
              <w:jc w:val="center"/>
              <w:spacing w:before="100" w:line="559" w:lineRule="atLeast"/>
              <w:rPr>
                <w:rFonts w:hint="default" w:ascii="Times New Roman" w:hAnsi="Times New Roman" w:eastAsia="仿宋" w:cs="Times New Roman"/>
                <w:szCs w:val="22"/>
                <w:highlight w:val="white"/>
              </w:rPr>
            </w:pPr>
            <w:r>
              <w:rPr>
                <w:rFonts w:hint="default" w:ascii="Times New Roman" w:hAnsi="Times New Roman" w:eastAsia="仿宋" w:cs="Times New Roman"/>
                <w:sz w:val="28"/>
                <w:szCs w:val="22"/>
                <w:highlight w:val="white"/>
              </w:rPr>
              <w:t xml:space="preserve">磋商文件内容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tcPr>
          <w:p>
            <w:pPr>
              <w:jc w:val="center"/>
              <w:spacing w:before="100" w:line="559" w:lineRule="atLeast"/>
              <w:rPr>
                <w:rFonts w:hint="default" w:ascii="Times New Roman" w:hAnsi="Times New Roman" w:eastAsia="仿宋" w:cs="Times New Roman"/>
                <w:szCs w:val="22"/>
                <w:highlight w:val="white"/>
              </w:rPr>
            </w:pPr>
            <w:r>
              <w:rPr>
                <w:rFonts w:hint="default" w:ascii="Times New Roman" w:hAnsi="Times New Roman" w:eastAsia="仿宋" w:cs="Times New Roman"/>
                <w:sz w:val="28"/>
                <w:szCs w:val="22"/>
                <w:highlight w:val="white"/>
              </w:rPr>
              <w:t xml:space="preserve">响应文件内容</w:t>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tcPr>
          <w:p>
            <w:pPr>
              <w:jc w:val="center"/>
              <w:spacing w:before="100" w:line="400" w:lineRule="exact"/>
              <w:rPr>
                <w:rFonts w:hint="default" w:ascii="Times New Roman" w:hAnsi="Times New Roman" w:eastAsia="仿宋" w:cs="Times New Roman"/>
                <w:sz w:val="28"/>
                <w:szCs w:val="22"/>
                <w:highlight w:val="white"/>
              </w:rPr>
            </w:pPr>
            <w:r>
              <w:rPr>
                <w:rFonts w:hint="default" w:ascii="Times New Roman" w:hAnsi="Times New Roman" w:eastAsia="仿宋" w:cs="Times New Roman"/>
                <w:sz w:val="28"/>
                <w:szCs w:val="22"/>
                <w:highlight w:val="white"/>
              </w:rPr>
              <w:t xml:space="preserve">偏离情况（</w:t>
            </w:r>
            <w:r>
              <w:rPr>
                <w:rFonts w:hint="default" w:ascii="Times New Roman" w:hAnsi="Times New Roman" w:eastAsia="仿宋" w:cs="Times New Roman"/>
                <w:b/>
                <w:sz w:val="24"/>
                <w:szCs w:val="22"/>
                <w:highlight w:val="white"/>
              </w:rPr>
              <w:t xml:space="preserve">正偏离、负偏离、无偏离</w:t>
            </w:r>
            <w:r>
              <w:rPr>
                <w:rFonts w:hint="default" w:ascii="Times New Roman" w:hAnsi="Times New Roman" w:eastAsia="仿宋" w:cs="Times New Roman"/>
                <w:sz w:val="28"/>
                <w:szCs w:val="22"/>
                <w:highlight w:val="white"/>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tcPr>
          <w:p>
            <w:pPr>
              <w:jc w:val="center"/>
              <w:spacing w:before="100" w:line="559" w:lineRule="atLeast"/>
              <w:rPr>
                <w:rFonts w:hint="default" w:ascii="Times New Roman" w:hAnsi="Times New Roman" w:eastAsia="仿宋" w:cs="Times New Roman"/>
                <w:sz w:val="28"/>
                <w:szCs w:val="28"/>
                <w:highlight w:val="white"/>
              </w:rPr>
            </w:pPr>
            <w:r>
              <w:rPr>
                <w:rFonts w:hint="default" w:ascii="Times New Roman" w:hAnsi="Times New Roman" w:eastAsia="仿宋" w:cs="Times New Roman"/>
                <w:sz w:val="28"/>
                <w:szCs w:val="22"/>
                <w:highlight w:val="white"/>
              </w:rPr>
              <w:t xml:space="preserve">偏离内容及说明</w:t>
            </w:r>
            <w:r/>
          </w:p>
          <w:p>
            <w:pPr>
              <w:jc w:val="center"/>
              <w:spacing w:before="100" w:line="559" w:lineRule="atLeast"/>
              <w:rPr>
                <w:rFonts w:hint="default" w:ascii="Times New Roman" w:hAnsi="Times New Roman" w:eastAsia="仿宋" w:cs="Times New Roman"/>
                <w:szCs w:val="22"/>
                <w:highlight w:val="white"/>
              </w:rPr>
            </w:pPr>
            <w:r>
              <w:rPr>
                <w:rFonts w:hint="default" w:ascii="Times New Roman" w:hAnsi="Times New Roman" w:eastAsia="仿宋" w:cs="Times New Roman"/>
                <w:szCs w:val="22"/>
                <w:highlight w:val="whit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tcPr>
          <w:p>
            <w:pPr>
              <w:jc w:val="center"/>
              <w:spacing w:line="559" w:lineRule="atLeast"/>
              <w:rPr>
                <w:rFonts w:hint="default" w:ascii="Times New Roman" w:hAnsi="Times New Roman" w:eastAsia="仿宋" w:cs="Times New Roman"/>
                <w:szCs w:val="22"/>
                <w:highlight w:val="white"/>
              </w:rPr>
            </w:pPr>
            <w:r>
              <w:rPr>
                <w:rFonts w:hint="default" w:ascii="Times New Roman" w:hAnsi="Times New Roman" w:eastAsia="宋体" w:cs="Times New Roman"/>
                <w:sz w:val="24"/>
                <w:szCs w:val="22"/>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tcPr>
          <w:p>
            <w:pPr>
              <w:jc w:val="center"/>
              <w:spacing w:line="559" w:lineRule="atLeast"/>
              <w:rPr>
                <w:rFonts w:hint="default" w:ascii="Times New Roman" w:hAnsi="Times New Roman" w:eastAsia="仿宋" w:cs="Times New Roman"/>
                <w:szCs w:val="22"/>
                <w:highlight w:val="white"/>
              </w:rPr>
            </w:pPr>
            <w:r>
              <w:rPr>
                <w:rFonts w:hint="default" w:ascii="Times New Roman" w:hAnsi="Times New Roman" w:eastAsia="宋体" w:cs="Times New Roman"/>
                <w:sz w:val="24"/>
                <w:szCs w:val="22"/>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tcPr>
          <w:p>
            <w:pPr>
              <w:jc w:val="center"/>
              <w:spacing w:line="559" w:lineRule="atLeast"/>
              <w:rPr>
                <w:rFonts w:hint="default" w:ascii="Times New Roman" w:hAnsi="Times New Roman" w:eastAsia="仿宋" w:cs="Times New Roman"/>
                <w:sz w:val="24"/>
                <w:szCs w:val="22"/>
                <w:highlight w:val="white"/>
              </w:rPr>
            </w:pPr>
            <w:r>
              <w:rPr>
                <w:rFonts w:hint="default" w:ascii="Times New Roman" w:hAnsi="Times New Roman" w:eastAsia="仿宋" w:cs="Times New Roman"/>
                <w:sz w:val="24"/>
                <w:szCs w:val="22"/>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tcPr>
          <w:p>
            <w:pPr>
              <w:jc w:val="center"/>
              <w:spacing w:line="559" w:lineRule="atLeast"/>
              <w:rPr>
                <w:rFonts w:hint="default" w:ascii="Times New Roman" w:hAnsi="Times New Roman" w:eastAsia="仿宋" w:cs="Times New Roman"/>
                <w:szCs w:val="22"/>
                <w:highlight w:val="white"/>
              </w:rPr>
            </w:pPr>
            <w:r>
              <w:rPr>
                <w:rFonts w:hint="default" w:ascii="Times New Roman" w:hAnsi="Times New Roman" w:eastAsia="宋体" w:cs="Times New Roman"/>
                <w:sz w:val="24"/>
                <w:szCs w:val="22"/>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tcPr>
          <w:p>
            <w:pPr>
              <w:jc w:val="center"/>
              <w:spacing w:line="559" w:lineRule="atLeast"/>
              <w:rPr>
                <w:rFonts w:hint="default" w:ascii="Times New Roman" w:hAnsi="Times New Roman" w:eastAsia="仿宋" w:cs="Times New Roman"/>
                <w:szCs w:val="22"/>
                <w:highlight w:val="white"/>
              </w:rPr>
            </w:pPr>
            <w:r>
              <w:rPr>
                <w:rFonts w:hint="default" w:ascii="Times New Roman" w:hAnsi="Times New Roman" w:eastAsia="宋体" w:cs="Times New Roman"/>
                <w:sz w:val="24"/>
                <w:szCs w:val="22"/>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tcPr>
          <w:p>
            <w:pPr>
              <w:jc w:val="center"/>
              <w:spacing w:line="559" w:lineRule="atLeast"/>
              <w:rPr>
                <w:rFonts w:hint="default" w:ascii="Times New Roman" w:hAnsi="Times New Roman" w:eastAsia="仿宋" w:cs="Times New Roman"/>
                <w:szCs w:val="22"/>
                <w:highlight w:val="white"/>
              </w:rPr>
            </w:pPr>
            <w:r>
              <w:rPr>
                <w:rFonts w:hint="default" w:ascii="Times New Roman" w:hAnsi="Times New Roman" w:eastAsia="宋体" w:cs="Times New Roman"/>
                <w:sz w:val="24"/>
                <w:szCs w:val="22"/>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tcPr>
          <w:p>
            <w:pPr>
              <w:jc w:val="center"/>
              <w:spacing w:line="559" w:lineRule="atLeast"/>
              <w:rPr>
                <w:rFonts w:hint="default" w:ascii="Times New Roman" w:hAnsi="Times New Roman" w:eastAsia="仿宋" w:cs="Times New Roman"/>
                <w:sz w:val="24"/>
                <w:szCs w:val="22"/>
                <w:highlight w:val="white"/>
              </w:rPr>
            </w:pPr>
            <w:r>
              <w:rPr>
                <w:rFonts w:hint="default" w:ascii="Times New Roman" w:hAnsi="Times New Roman" w:eastAsia="仿宋" w:cs="Times New Roman"/>
                <w:sz w:val="24"/>
                <w:szCs w:val="22"/>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tcPr>
          <w:p>
            <w:pPr>
              <w:jc w:val="center"/>
              <w:spacing w:line="559" w:lineRule="atLeast"/>
              <w:rPr>
                <w:rFonts w:hint="default" w:ascii="Times New Roman" w:hAnsi="Times New Roman" w:eastAsia="仿宋" w:cs="Times New Roman"/>
                <w:szCs w:val="22"/>
                <w:highlight w:val="white"/>
              </w:rPr>
            </w:pPr>
            <w:r>
              <w:rPr>
                <w:rFonts w:hint="default" w:ascii="Times New Roman" w:hAnsi="Times New Roman" w:eastAsia="宋体" w:cs="Times New Roman"/>
                <w:sz w:val="24"/>
                <w:szCs w:val="22"/>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tcPr>
          <w:p>
            <w:pPr>
              <w:jc w:val="center"/>
              <w:spacing w:line="559" w:lineRule="atLeast"/>
              <w:rPr>
                <w:rFonts w:hint="default" w:ascii="Times New Roman" w:hAnsi="Times New Roman" w:eastAsia="仿宋" w:cs="Times New Roman"/>
                <w:szCs w:val="22"/>
                <w:highlight w:val="white"/>
              </w:rPr>
            </w:pPr>
            <w:r>
              <w:rPr>
                <w:rFonts w:hint="default" w:ascii="Times New Roman" w:hAnsi="Times New Roman" w:eastAsia="宋体" w:cs="Times New Roman"/>
                <w:sz w:val="24"/>
                <w:szCs w:val="22"/>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tcPr>
          <w:p>
            <w:pPr>
              <w:jc w:val="center"/>
              <w:spacing w:line="559" w:lineRule="atLeast"/>
              <w:rPr>
                <w:rFonts w:hint="default" w:ascii="Times New Roman" w:hAnsi="Times New Roman" w:eastAsia="仿宋" w:cs="Times New Roman"/>
                <w:szCs w:val="22"/>
                <w:highlight w:val="white"/>
              </w:rPr>
            </w:pPr>
            <w:r>
              <w:rPr>
                <w:rFonts w:hint="default" w:ascii="Times New Roman" w:hAnsi="Times New Roman" w:eastAsia="宋体" w:cs="Times New Roman"/>
                <w:sz w:val="24"/>
                <w:szCs w:val="22"/>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tcPr>
          <w:p>
            <w:pPr>
              <w:jc w:val="center"/>
              <w:spacing w:line="559" w:lineRule="atLeast"/>
              <w:rPr>
                <w:rFonts w:hint="default" w:ascii="Times New Roman" w:hAnsi="Times New Roman" w:eastAsia="仿宋" w:cs="Times New Roman"/>
                <w:sz w:val="24"/>
                <w:szCs w:val="22"/>
                <w:highlight w:val="white"/>
              </w:rPr>
            </w:pPr>
            <w:r>
              <w:rPr>
                <w:rFonts w:hint="default" w:ascii="Times New Roman" w:hAnsi="Times New Roman" w:eastAsia="仿宋" w:cs="Times New Roman"/>
                <w:sz w:val="24"/>
                <w:szCs w:val="22"/>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tcPr>
          <w:p>
            <w:pPr>
              <w:jc w:val="center"/>
              <w:spacing w:line="559" w:lineRule="atLeast"/>
              <w:rPr>
                <w:rFonts w:hint="default" w:ascii="Times New Roman" w:hAnsi="Times New Roman" w:eastAsia="仿宋" w:cs="Times New Roman"/>
                <w:szCs w:val="22"/>
                <w:highlight w:val="white"/>
              </w:rPr>
            </w:pPr>
            <w:r>
              <w:rPr>
                <w:rFonts w:hint="default" w:ascii="Times New Roman" w:hAnsi="Times New Roman" w:eastAsia="宋体" w:cs="Times New Roman"/>
                <w:sz w:val="24"/>
                <w:szCs w:val="22"/>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tcPr>
          <w:p>
            <w:pPr>
              <w:jc w:val="center"/>
              <w:spacing w:line="559" w:lineRule="atLeast"/>
              <w:rPr>
                <w:rFonts w:hint="default" w:ascii="Times New Roman" w:hAnsi="Times New Roman" w:eastAsia="仿宋" w:cs="Times New Roman"/>
                <w:szCs w:val="22"/>
                <w:highlight w:val="white"/>
              </w:rPr>
            </w:pPr>
            <w:r>
              <w:rPr>
                <w:rFonts w:hint="default" w:ascii="Times New Roman" w:hAnsi="Times New Roman" w:eastAsia="宋体" w:cs="Times New Roman"/>
                <w:sz w:val="24"/>
                <w:szCs w:val="22"/>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tcPr>
          <w:p>
            <w:pPr>
              <w:jc w:val="center"/>
              <w:spacing w:line="559" w:lineRule="atLeast"/>
              <w:rPr>
                <w:rFonts w:hint="default" w:ascii="Times New Roman" w:hAnsi="Times New Roman" w:eastAsia="仿宋" w:cs="Times New Roman"/>
                <w:szCs w:val="22"/>
                <w:highlight w:val="white"/>
              </w:rPr>
            </w:pPr>
            <w:r>
              <w:rPr>
                <w:rFonts w:hint="default" w:ascii="Times New Roman" w:hAnsi="Times New Roman" w:eastAsia="宋体" w:cs="Times New Roman"/>
                <w:sz w:val="24"/>
                <w:szCs w:val="22"/>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tcPr>
          <w:p>
            <w:pPr>
              <w:jc w:val="center"/>
              <w:spacing w:line="559" w:lineRule="atLeast"/>
              <w:rPr>
                <w:rFonts w:hint="default" w:ascii="Times New Roman" w:hAnsi="Times New Roman" w:eastAsia="仿宋" w:cs="Times New Roman"/>
                <w:sz w:val="24"/>
                <w:szCs w:val="22"/>
                <w:highlight w:val="white"/>
              </w:rPr>
            </w:pPr>
            <w:r>
              <w:rPr>
                <w:rFonts w:hint="default" w:ascii="Times New Roman" w:hAnsi="Times New Roman" w:eastAsia="仿宋" w:cs="Times New Roman"/>
                <w:sz w:val="24"/>
                <w:szCs w:val="22"/>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tcPr>
          <w:p>
            <w:pPr>
              <w:jc w:val="center"/>
              <w:spacing w:line="559" w:lineRule="atLeast"/>
              <w:rPr>
                <w:rFonts w:hint="default" w:ascii="Times New Roman" w:hAnsi="Times New Roman" w:eastAsia="仿宋" w:cs="Times New Roman"/>
                <w:szCs w:val="22"/>
                <w:highlight w:val="white"/>
              </w:rPr>
            </w:pPr>
            <w:r>
              <w:rPr>
                <w:rFonts w:hint="default" w:ascii="Times New Roman" w:hAnsi="Times New Roman" w:eastAsia="宋体" w:cs="Times New Roman"/>
                <w:sz w:val="24"/>
                <w:szCs w:val="22"/>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tcPr>
          <w:p>
            <w:pPr>
              <w:jc w:val="center"/>
              <w:spacing w:line="559" w:lineRule="atLeast"/>
              <w:rPr>
                <w:rFonts w:hint="default" w:ascii="Times New Roman" w:hAnsi="Times New Roman" w:eastAsia="仿宋" w:cs="Times New Roman"/>
                <w:szCs w:val="22"/>
                <w:highlight w:val="white"/>
              </w:rPr>
            </w:pPr>
            <w:r>
              <w:rPr>
                <w:rFonts w:hint="default" w:ascii="Times New Roman" w:hAnsi="Times New Roman" w:eastAsia="宋体" w:cs="Times New Roman"/>
                <w:sz w:val="24"/>
                <w:szCs w:val="22"/>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tcPr>
          <w:p>
            <w:pPr>
              <w:jc w:val="center"/>
              <w:spacing w:line="559" w:lineRule="atLeast"/>
              <w:rPr>
                <w:rFonts w:hint="default" w:ascii="Times New Roman" w:hAnsi="Times New Roman" w:eastAsia="仿宋" w:cs="Times New Roman"/>
                <w:szCs w:val="22"/>
                <w:highlight w:val="white"/>
              </w:rPr>
            </w:pPr>
            <w:r>
              <w:rPr>
                <w:rFonts w:hint="default" w:ascii="Times New Roman" w:hAnsi="Times New Roman" w:eastAsia="宋体" w:cs="Times New Roman"/>
                <w:sz w:val="24"/>
                <w:szCs w:val="22"/>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tcPr>
          <w:p>
            <w:pPr>
              <w:jc w:val="center"/>
              <w:spacing w:line="559" w:lineRule="atLeast"/>
              <w:rPr>
                <w:rFonts w:hint="default" w:ascii="Times New Roman" w:hAnsi="Times New Roman" w:eastAsia="仿宋" w:cs="Times New Roman"/>
                <w:sz w:val="24"/>
                <w:szCs w:val="22"/>
                <w:highlight w:val="white"/>
              </w:rPr>
            </w:pPr>
            <w:r>
              <w:rPr>
                <w:rFonts w:hint="default" w:ascii="Times New Roman" w:hAnsi="Times New Roman" w:eastAsia="仿宋" w:cs="Times New Roman"/>
                <w:sz w:val="24"/>
                <w:szCs w:val="22"/>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tcPr>
          <w:p>
            <w:pPr>
              <w:jc w:val="center"/>
              <w:spacing w:line="559" w:lineRule="atLeast"/>
              <w:rPr>
                <w:rFonts w:hint="default" w:ascii="Times New Roman" w:hAnsi="Times New Roman" w:eastAsia="仿宋" w:cs="Times New Roman"/>
                <w:szCs w:val="22"/>
                <w:highlight w:val="white"/>
              </w:rPr>
            </w:pPr>
            <w:r>
              <w:rPr>
                <w:rFonts w:hint="default" w:ascii="Times New Roman" w:hAnsi="Times New Roman" w:eastAsia="宋体" w:cs="Times New Roman"/>
                <w:sz w:val="24"/>
                <w:szCs w:val="22"/>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tcPr>
          <w:p>
            <w:pPr>
              <w:jc w:val="center"/>
              <w:spacing w:line="559" w:lineRule="atLeast"/>
              <w:rPr>
                <w:rFonts w:hint="default" w:ascii="Times New Roman" w:hAnsi="Times New Roman" w:eastAsia="仿宋" w:cs="Times New Roman"/>
                <w:szCs w:val="22"/>
                <w:highlight w:val="white"/>
              </w:rPr>
            </w:pPr>
            <w:r>
              <w:rPr>
                <w:rFonts w:hint="default" w:ascii="Times New Roman" w:hAnsi="Times New Roman" w:eastAsia="宋体" w:cs="Times New Roman"/>
                <w:sz w:val="24"/>
                <w:szCs w:val="22"/>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tcPr>
          <w:p>
            <w:pPr>
              <w:jc w:val="center"/>
              <w:spacing w:line="559" w:lineRule="atLeast"/>
              <w:rPr>
                <w:rFonts w:hint="default" w:ascii="Times New Roman" w:hAnsi="Times New Roman" w:eastAsia="仿宋" w:cs="Times New Roman"/>
                <w:szCs w:val="22"/>
                <w:highlight w:val="white"/>
              </w:rPr>
            </w:pPr>
            <w:r>
              <w:rPr>
                <w:rFonts w:hint="default" w:ascii="Times New Roman" w:hAnsi="Times New Roman" w:eastAsia="宋体" w:cs="Times New Roman"/>
                <w:sz w:val="24"/>
                <w:szCs w:val="22"/>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tcPr>
          <w:p>
            <w:pPr>
              <w:jc w:val="center"/>
              <w:spacing w:line="559" w:lineRule="atLeast"/>
              <w:rPr>
                <w:rFonts w:hint="default" w:ascii="Times New Roman" w:hAnsi="Times New Roman" w:eastAsia="仿宋" w:cs="Times New Roman"/>
                <w:sz w:val="24"/>
                <w:szCs w:val="22"/>
                <w:highlight w:val="white"/>
              </w:rPr>
            </w:pPr>
            <w:r>
              <w:rPr>
                <w:rFonts w:hint="default" w:ascii="Times New Roman" w:hAnsi="Times New Roman" w:eastAsia="仿宋" w:cs="Times New Roman"/>
                <w:sz w:val="24"/>
                <w:szCs w:val="22"/>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tcPr>
          <w:p>
            <w:pPr>
              <w:jc w:val="center"/>
              <w:spacing w:line="559" w:lineRule="atLeast"/>
              <w:rPr>
                <w:rFonts w:hint="default" w:ascii="Times New Roman" w:hAnsi="Times New Roman" w:eastAsia="仿宋" w:cs="Times New Roman"/>
                <w:szCs w:val="22"/>
                <w:highlight w:val="white"/>
              </w:rPr>
            </w:pPr>
            <w:r>
              <w:rPr>
                <w:rFonts w:hint="default" w:ascii="Times New Roman" w:hAnsi="Times New Roman" w:eastAsia="宋体" w:cs="Times New Roman"/>
                <w:sz w:val="24"/>
                <w:szCs w:val="22"/>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tcPr>
          <w:p>
            <w:pPr>
              <w:jc w:val="center"/>
              <w:spacing w:line="559" w:lineRule="atLeast"/>
              <w:rPr>
                <w:rFonts w:hint="default" w:ascii="Times New Roman" w:hAnsi="Times New Roman" w:eastAsia="仿宋" w:cs="Times New Roman"/>
                <w:szCs w:val="22"/>
                <w:highlight w:val="white"/>
              </w:rPr>
            </w:pPr>
            <w:r>
              <w:rPr>
                <w:rFonts w:hint="default" w:ascii="Times New Roman" w:hAnsi="Times New Roman" w:eastAsia="宋体" w:cs="Times New Roman"/>
                <w:sz w:val="24"/>
                <w:szCs w:val="22"/>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tcPr>
          <w:p>
            <w:pPr>
              <w:jc w:val="center"/>
              <w:spacing w:line="559" w:lineRule="atLeast"/>
              <w:rPr>
                <w:rFonts w:hint="default" w:ascii="Times New Roman" w:hAnsi="Times New Roman" w:eastAsia="仿宋" w:cs="Times New Roman"/>
                <w:szCs w:val="22"/>
                <w:highlight w:val="white"/>
              </w:rPr>
            </w:pPr>
            <w:r>
              <w:rPr>
                <w:rFonts w:hint="default" w:ascii="Times New Roman" w:hAnsi="Times New Roman" w:eastAsia="宋体" w:cs="Times New Roman"/>
                <w:sz w:val="24"/>
                <w:szCs w:val="22"/>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tcPr>
          <w:p>
            <w:pPr>
              <w:jc w:val="center"/>
              <w:spacing w:line="559" w:lineRule="atLeast"/>
              <w:rPr>
                <w:rFonts w:hint="default" w:ascii="Times New Roman" w:hAnsi="Times New Roman" w:eastAsia="仿宋" w:cs="Times New Roman"/>
                <w:sz w:val="24"/>
                <w:szCs w:val="22"/>
                <w:highlight w:val="white"/>
              </w:rPr>
            </w:pPr>
            <w:r>
              <w:rPr>
                <w:rFonts w:hint="default" w:ascii="Times New Roman" w:hAnsi="Times New Roman" w:eastAsia="仿宋" w:cs="Times New Roman"/>
                <w:sz w:val="24"/>
                <w:szCs w:val="22"/>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tcPr>
          <w:p>
            <w:pPr>
              <w:jc w:val="center"/>
              <w:spacing w:line="559" w:lineRule="atLeast"/>
              <w:rPr>
                <w:rFonts w:hint="default" w:ascii="Times New Roman" w:hAnsi="Times New Roman" w:eastAsia="仿宋" w:cs="Times New Roman"/>
                <w:szCs w:val="22"/>
                <w:highlight w:val="white"/>
              </w:rPr>
            </w:pPr>
            <w:r>
              <w:rPr>
                <w:rFonts w:hint="default" w:ascii="Times New Roman" w:hAnsi="Times New Roman" w:eastAsia="宋体" w:cs="Times New Roman"/>
                <w:sz w:val="24"/>
                <w:szCs w:val="22"/>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tcPr>
          <w:p>
            <w:pPr>
              <w:jc w:val="center"/>
              <w:spacing w:line="559" w:lineRule="atLeast"/>
              <w:rPr>
                <w:rFonts w:hint="default" w:ascii="Times New Roman" w:hAnsi="Times New Roman" w:eastAsia="仿宋" w:cs="Times New Roman"/>
                <w:szCs w:val="22"/>
                <w:highlight w:val="white"/>
              </w:rPr>
            </w:pPr>
            <w:r>
              <w:rPr>
                <w:rFonts w:hint="default" w:ascii="Times New Roman" w:hAnsi="Times New Roman" w:eastAsia="宋体" w:cs="Times New Roman"/>
                <w:sz w:val="24"/>
                <w:szCs w:val="22"/>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tcPr>
          <w:p>
            <w:pPr>
              <w:jc w:val="center"/>
              <w:spacing w:line="559" w:lineRule="atLeast"/>
              <w:rPr>
                <w:rFonts w:hint="default" w:ascii="Times New Roman" w:hAnsi="Times New Roman" w:eastAsia="仿宋" w:cs="Times New Roman"/>
                <w:szCs w:val="22"/>
                <w:highlight w:val="white"/>
              </w:rPr>
            </w:pPr>
            <w:r>
              <w:rPr>
                <w:rFonts w:hint="default" w:ascii="Times New Roman" w:hAnsi="Times New Roman" w:eastAsia="宋体" w:cs="Times New Roman"/>
                <w:sz w:val="24"/>
                <w:szCs w:val="22"/>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tcPr>
          <w:p>
            <w:pPr>
              <w:jc w:val="center"/>
              <w:spacing w:line="559" w:lineRule="atLeast"/>
              <w:rPr>
                <w:rFonts w:hint="default" w:ascii="Times New Roman" w:hAnsi="Times New Roman" w:eastAsia="仿宋" w:cs="Times New Roman"/>
                <w:sz w:val="24"/>
                <w:szCs w:val="22"/>
                <w:highlight w:val="white"/>
              </w:rPr>
            </w:pPr>
            <w:r>
              <w:rPr>
                <w:rFonts w:hint="default" w:ascii="Times New Roman" w:hAnsi="Times New Roman" w:eastAsia="仿宋" w:cs="Times New Roman"/>
                <w:sz w:val="24"/>
                <w:szCs w:val="22"/>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tcPr>
          <w:p>
            <w:pPr>
              <w:jc w:val="center"/>
              <w:spacing w:line="559" w:lineRule="atLeast"/>
              <w:rPr>
                <w:rFonts w:hint="default" w:ascii="Times New Roman" w:hAnsi="Times New Roman" w:eastAsia="仿宋" w:cs="Times New Roman"/>
                <w:szCs w:val="22"/>
                <w:highlight w:val="white"/>
              </w:rPr>
            </w:pPr>
            <w:r>
              <w:rPr>
                <w:rFonts w:hint="default" w:ascii="Times New Roman" w:hAnsi="Times New Roman" w:eastAsia="宋体" w:cs="Times New Roman"/>
                <w:sz w:val="24"/>
                <w:szCs w:val="22"/>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tcPr>
          <w:p>
            <w:pPr>
              <w:jc w:val="center"/>
              <w:spacing w:line="559" w:lineRule="atLeast"/>
              <w:rPr>
                <w:rFonts w:hint="default" w:ascii="Times New Roman" w:hAnsi="Times New Roman" w:eastAsia="仿宋" w:cs="Times New Roman"/>
                <w:szCs w:val="22"/>
                <w:highlight w:val="white"/>
              </w:rPr>
            </w:pPr>
            <w:r>
              <w:rPr>
                <w:rFonts w:hint="default" w:ascii="Times New Roman" w:hAnsi="Times New Roman" w:eastAsia="宋体" w:cs="Times New Roman"/>
                <w:sz w:val="24"/>
                <w:szCs w:val="22"/>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tcPr>
          <w:p>
            <w:pPr>
              <w:jc w:val="center"/>
              <w:spacing w:line="559" w:lineRule="atLeast"/>
              <w:rPr>
                <w:rFonts w:hint="default" w:ascii="Times New Roman" w:hAnsi="Times New Roman" w:eastAsia="仿宋" w:cs="Times New Roman"/>
                <w:szCs w:val="22"/>
                <w:highlight w:val="white"/>
              </w:rPr>
            </w:pPr>
            <w:r>
              <w:rPr>
                <w:rFonts w:hint="default" w:ascii="Times New Roman" w:hAnsi="Times New Roman" w:eastAsia="宋体" w:cs="Times New Roman"/>
                <w:sz w:val="24"/>
                <w:szCs w:val="22"/>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tcPr>
          <w:p>
            <w:pPr>
              <w:jc w:val="center"/>
              <w:spacing w:line="559" w:lineRule="atLeast"/>
              <w:rPr>
                <w:rFonts w:hint="default" w:ascii="Times New Roman" w:hAnsi="Times New Roman" w:eastAsia="仿宋" w:cs="Times New Roman"/>
                <w:sz w:val="24"/>
                <w:szCs w:val="22"/>
                <w:highlight w:val="white"/>
              </w:rPr>
            </w:pPr>
            <w:r>
              <w:rPr>
                <w:rFonts w:hint="default" w:ascii="Times New Roman" w:hAnsi="Times New Roman" w:eastAsia="仿宋" w:cs="Times New Roman"/>
                <w:sz w:val="24"/>
                <w:szCs w:val="22"/>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tcPr>
          <w:p>
            <w:pPr>
              <w:jc w:val="center"/>
              <w:spacing w:line="559" w:lineRule="atLeast"/>
              <w:rPr>
                <w:rFonts w:hint="default" w:ascii="Times New Roman" w:hAnsi="Times New Roman" w:eastAsia="仿宋" w:cs="Times New Roman"/>
                <w:szCs w:val="22"/>
                <w:highlight w:val="white"/>
              </w:rPr>
            </w:pPr>
            <w:r>
              <w:rPr>
                <w:rFonts w:hint="default" w:ascii="Times New Roman" w:hAnsi="Times New Roman" w:eastAsia="宋体" w:cs="Times New Roman"/>
                <w:sz w:val="24"/>
                <w:szCs w:val="22"/>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tcPr>
          <w:p>
            <w:pPr>
              <w:jc w:val="center"/>
              <w:spacing w:line="559" w:lineRule="atLeast"/>
              <w:rPr>
                <w:rFonts w:hint="default" w:ascii="Times New Roman" w:hAnsi="Times New Roman" w:eastAsia="仿宋" w:cs="Times New Roman"/>
                <w:szCs w:val="22"/>
                <w:highlight w:val="white"/>
              </w:rPr>
            </w:pPr>
            <w:r>
              <w:rPr>
                <w:rFonts w:hint="default" w:ascii="Times New Roman" w:hAnsi="Times New Roman" w:eastAsia="宋体" w:cs="Times New Roman"/>
                <w:sz w:val="24"/>
                <w:szCs w:val="22"/>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tcPr>
          <w:p>
            <w:pPr>
              <w:jc w:val="center"/>
              <w:spacing w:line="559" w:lineRule="atLeast"/>
              <w:rPr>
                <w:rFonts w:hint="default" w:ascii="Times New Roman" w:hAnsi="Times New Roman" w:eastAsia="仿宋" w:cs="Times New Roman"/>
                <w:szCs w:val="22"/>
                <w:highlight w:val="white"/>
              </w:rPr>
            </w:pPr>
            <w:r>
              <w:rPr>
                <w:rFonts w:hint="default" w:ascii="Times New Roman" w:hAnsi="Times New Roman" w:eastAsia="宋体" w:cs="Times New Roman"/>
                <w:sz w:val="24"/>
                <w:szCs w:val="22"/>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tcPr>
          <w:p>
            <w:pPr>
              <w:jc w:val="center"/>
              <w:spacing w:line="559" w:lineRule="atLeast"/>
              <w:rPr>
                <w:rFonts w:hint="default" w:ascii="Times New Roman" w:hAnsi="Times New Roman" w:eastAsia="仿宋" w:cs="Times New Roman"/>
                <w:sz w:val="24"/>
                <w:szCs w:val="22"/>
                <w:highlight w:val="white"/>
              </w:rPr>
            </w:pPr>
            <w:r>
              <w:rPr>
                <w:rFonts w:hint="default" w:ascii="Times New Roman" w:hAnsi="Times New Roman" w:eastAsia="仿宋" w:cs="Times New Roman"/>
                <w:sz w:val="24"/>
                <w:szCs w:val="22"/>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tcPr>
          <w:p>
            <w:pPr>
              <w:jc w:val="center"/>
              <w:spacing w:line="559" w:lineRule="atLeast"/>
              <w:rPr>
                <w:rFonts w:hint="default" w:ascii="Times New Roman" w:hAnsi="Times New Roman" w:eastAsia="仿宋" w:cs="Times New Roman"/>
                <w:szCs w:val="22"/>
                <w:highlight w:val="white"/>
              </w:rPr>
            </w:pPr>
            <w:r>
              <w:rPr>
                <w:rFonts w:hint="default" w:ascii="Times New Roman" w:hAnsi="Times New Roman" w:eastAsia="宋体" w:cs="Times New Roman"/>
                <w:sz w:val="24"/>
                <w:szCs w:val="22"/>
                <w:highlight w:val="white"/>
              </w:rPr>
              <w:t xml:space="preserve"> </w:t>
            </w:r>
            <w:r/>
          </w:p>
        </w:tc>
      </w:tr>
    </w:tbl>
    <w:p>
      <w:pPr>
        <w:jc w:val="right"/>
        <w:spacing w:line="559" w:lineRule="atLeast"/>
        <w:rPr>
          <w:rFonts w:hint="default" w:ascii="Times New Roman" w:hAnsi="Times New Roman" w:eastAsia="宋体" w:cs="Times New Roman"/>
          <w:szCs w:val="22"/>
          <w:highlight w:val="white"/>
        </w:rPr>
      </w:pPr>
      <w:r>
        <w:rPr>
          <w:rFonts w:hint="default" w:ascii="Times New Roman" w:hAnsi="Times New Roman" w:eastAsia="宋体" w:cs="Times New Roman"/>
          <w:sz w:val="24"/>
          <w:szCs w:val="22"/>
          <w:highlight w:val="white"/>
        </w:rPr>
        <w:t xml:space="preserve">单位名称：</w:t>
      </w:r>
      <w:r>
        <w:rPr>
          <w:rFonts w:hint="default" w:ascii="Times New Roman" w:hAnsi="Times New Roman" w:eastAsia="宋体" w:cs="Times New Roman"/>
          <w:sz w:val="24"/>
          <w:szCs w:val="22"/>
          <w:highlight w:val="white"/>
          <w:u w:val="single"/>
        </w:rPr>
        <w:t xml:space="preserve">             </w:t>
      </w:r>
      <w:r>
        <w:rPr>
          <w:rFonts w:hint="default" w:ascii="Times New Roman" w:hAnsi="Times New Roman" w:eastAsia="宋体" w:cs="Times New Roman"/>
          <w:sz w:val="24"/>
          <w:szCs w:val="22"/>
          <w:highlight w:val="white"/>
        </w:rPr>
        <w:t xml:space="preserve">（盖CA电子公章）</w:t>
      </w:r>
      <w:r/>
    </w:p>
    <w:p>
      <w:pPr>
        <w:rPr>
          <w:rFonts w:hint="default" w:ascii="Times New Roman" w:hAnsi="Times New Roman" w:eastAsia="宋体" w:cs="Times New Roman"/>
          <w:szCs w:val="22"/>
          <w:highlight w:val="white"/>
        </w:rPr>
      </w:pPr>
      <w:r>
        <w:rPr>
          <w:rFonts w:hint="default" w:ascii="Times New Roman" w:hAnsi="Times New Roman" w:eastAsia="宋体" w:cs="Times New Roman"/>
          <w:szCs w:val="22"/>
          <w:highlight w:val="white"/>
        </w:rPr>
      </w:r>
      <w:r/>
    </w:p>
    <w:p>
      <w:pPr>
        <w:ind w:firstLine="482"/>
        <w:jc w:val="both"/>
        <w:spacing w:before="0" w:beforeAutospacing="0" w:after="0" w:afterAutospacing="0" w:line="480" w:lineRule="exact"/>
        <w:widowControl w:val="off"/>
        <w:rPr>
          <w:rFonts w:hint="default" w:ascii="Times New Roman" w:hAnsi="Times New Roman" w:eastAsia="宋体" w:cs="Times New Roman"/>
          <w:b/>
          <w:bCs/>
          <w:sz w:val="24"/>
          <w:szCs w:val="28"/>
          <w:highlight w:val="white"/>
          <w:lang w:val="en-US" w:eastAsia="zh-CN" w:bidi="ar-SA"/>
        </w:rPr>
      </w:pPr>
      <w:r>
        <w:rPr>
          <w:rFonts w:hint="default" w:ascii="Times New Roman" w:hAnsi="Times New Roman" w:eastAsia="宋体" w:cs="Times New Roman"/>
          <w:b/>
          <w:bCs/>
          <w:sz w:val="24"/>
          <w:szCs w:val="28"/>
          <w:highlight w:val="white"/>
          <w:lang w:val="en-US" w:eastAsia="zh-CN" w:bidi="ar-SA"/>
        </w:rPr>
        <w:t xml:space="preserve">备注：</w:t>
      </w:r>
      <w:r>
        <w:rPr>
          <w:rFonts w:hint="default" w:ascii="Times New Roman" w:hAnsi="Times New Roman" w:eastAsia="宋体" w:cs="Times New Roman"/>
          <w:sz w:val="24"/>
          <w:szCs w:val="28"/>
          <w:highlight w:val="white"/>
          <w:lang w:val="en-US" w:eastAsia="zh-CN" w:bidi="ar-SA"/>
        </w:rPr>
        <w:t xml:space="preserve">1.</w:t>
      </w:r>
      <w:r>
        <w:rPr>
          <w:rFonts w:hint="default" w:ascii="Times New Roman" w:hAnsi="Times New Roman" w:eastAsia="宋体" w:cs="Times New Roman"/>
          <w:sz w:val="24"/>
          <w:szCs w:val="20"/>
          <w:highlight w:val="white"/>
          <w:lang w:val="en-US" w:eastAsia="zh-CN" w:bidi="ar-SA"/>
        </w:rPr>
        <w:t xml:space="preserve">针对采购需求中的实质性要求（“★”内容），供应商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default" w:ascii="Times New Roman" w:hAnsi="Times New Roman" w:eastAsia="宋体" w:cs="Times New Roman"/>
          <w:b/>
          <w:bCs/>
          <w:sz w:val="24"/>
          <w:szCs w:val="20"/>
          <w:highlight w:val="white"/>
          <w:lang w:val="en-US" w:eastAsia="zh-CN" w:bidi="ar-SA"/>
        </w:rPr>
        <w:t xml:space="preserve">作无效响应处理。</w:t>
      </w:r>
      <w:r/>
    </w:p>
    <w:p>
      <w:pPr>
        <w:ind w:firstLine="480"/>
        <w:jc w:val="both"/>
        <w:spacing w:before="0" w:beforeAutospacing="0" w:after="0" w:afterAutospacing="0" w:line="480" w:lineRule="exact"/>
        <w:widowControl w:val="off"/>
        <w:rPr>
          <w:rFonts w:hint="default" w:ascii="Times New Roman" w:hAnsi="Times New Roman" w:eastAsia="宋体" w:cs="Times New Roman"/>
          <w:sz w:val="24"/>
          <w:szCs w:val="20"/>
          <w:highlight w:val="white"/>
          <w:lang w:val="en-US" w:eastAsia="zh-CN" w:bidi="ar-SA"/>
        </w:rPr>
      </w:pPr>
      <w:r>
        <w:rPr>
          <w:rFonts w:hint="default" w:ascii="Times New Roman" w:hAnsi="Times New Roman" w:eastAsia="宋体" w:cs="Times New Roman"/>
          <w:sz w:val="24"/>
          <w:szCs w:val="28"/>
          <w:highlight w:val="white"/>
          <w:lang w:val="en-US" w:eastAsia="zh-CN" w:bidi="ar-SA"/>
        </w:rPr>
        <w:t xml:space="preserve">2.对采购需求的其它非实质性要求，供应商按所投产品（服务）情况在此表中详细列出偏离情况（包括正偏离、负偏离、无偏离）并说明理由；未列明的均视为未响应磋商文件要求。</w:t>
      </w:r>
      <w:r/>
    </w:p>
    <w:p>
      <w:pPr>
        <w:rPr>
          <w:rFonts w:hint="default" w:ascii="Times New Roman" w:hAnsi="Times New Roman" w:eastAsia="宋体" w:cs="Times New Roman"/>
          <w:b/>
          <w:bCs/>
          <w:sz w:val="32"/>
          <w:szCs w:val="32"/>
          <w:highlight w:val="white"/>
        </w:rPr>
      </w:pPr>
      <w:r>
        <w:rPr>
          <w:rFonts w:hint="default" w:ascii="Times New Roman" w:hAnsi="Times New Roman" w:eastAsia="黑体" w:cs="Times New Roman"/>
          <w:b/>
          <w:sz w:val="32"/>
          <w:szCs w:val="32"/>
          <w:highlight w:val="white"/>
        </w:rPr>
        <w:br w:type="page" w:clear="all"/>
      </w:r>
      <w:bookmarkEnd w:id="116"/>
      <w:r/>
      <w:r/>
    </w:p>
    <w:p>
      <w:pPr>
        <w:shd w:val="clear" w:color="auto"/>
        <w:rPr>
          <w:rFonts w:hint="default" w:ascii="Arial" w:hAnsi="Arial" w:eastAsia="Arial" w:cs="黑体"/>
          <w:b/>
          <w:sz w:val="32"/>
          <w:szCs w:val="24"/>
          <w:lang w:val="en-US" w:eastAsia="zh-CN" w:bidi="ar-SA"/>
        </w:rPr>
        <w:outlineLvl w:val="1"/>
      </w:pPr>
      <w:r>
        <w:rPr>
          <w:rFonts w:hint="eastAsia" w:ascii="Arial" w:hAnsi="Arial" w:eastAsia="Arial" w:cs="黑体"/>
          <w:b/>
          <w:sz w:val="32"/>
          <w:szCs w:val="24"/>
          <w:lang w:val="en-US" w:eastAsia="zh-CN" w:bidi="ar-SA"/>
        </w:rPr>
        <w:t xml:space="preserve">十、</w:t>
      </w:r>
      <w:r>
        <w:rPr>
          <w:rFonts w:hint="default" w:ascii="Arial" w:hAnsi="Arial" w:eastAsia="Arial" w:cs="黑体"/>
          <w:b/>
          <w:sz w:val="32"/>
          <w:szCs w:val="24"/>
          <w:lang w:val="en-US" w:eastAsia="zh-CN" w:bidi="ar-SA"/>
        </w:rPr>
        <w:t xml:space="preserve">项目组人员</w:t>
      </w:r>
      <w:r/>
    </w:p>
    <w:p>
      <w:pPr>
        <w:jc w:val="center"/>
        <w:widowControl w:val="off"/>
        <w:rPr>
          <w:rFonts w:hint="eastAsia" w:ascii="宋体" w:hAnsi="Calibri" w:eastAsia="宋体" w:cs="宋体"/>
          <w:b/>
          <w:sz w:val="30"/>
          <w:szCs w:val="30"/>
          <w:highlight w:val="none"/>
        </w:rPr>
      </w:pPr>
      <w:r>
        <w:rPr>
          <w:rFonts w:hint="eastAsia" w:ascii="宋体" w:hAnsi="Calibri" w:eastAsia="宋体" w:cs="宋体"/>
          <w:b/>
          <w:sz w:val="30"/>
          <w:szCs w:val="30"/>
          <w:highlight w:val="none"/>
        </w:rPr>
      </w:r>
      <w:r/>
    </w:p>
    <w:p>
      <w:pPr>
        <w:jc w:val="center"/>
        <w:widowControl w:val="off"/>
        <w:rPr>
          <w:rFonts w:hint="eastAsia" w:ascii="宋体" w:hAnsi="Calibri" w:eastAsia="宋体" w:cs="宋体"/>
          <w:b/>
          <w:sz w:val="30"/>
          <w:szCs w:val="30"/>
          <w:highlight w:val="none"/>
        </w:rPr>
      </w:pPr>
      <w:r>
        <w:rPr>
          <w:rFonts w:hint="eastAsia" w:ascii="宋体" w:hAnsi="Calibri" w:eastAsia="宋体" w:cs="宋体"/>
          <w:b/>
          <w:sz w:val="30"/>
          <w:szCs w:val="30"/>
          <w:highlight w:val="none"/>
        </w:rPr>
      </w:r>
      <w:r/>
    </w:p>
    <w:p>
      <w:pPr>
        <w:jc w:val="center"/>
        <w:widowControl w:val="off"/>
        <w:rPr>
          <w:rFonts w:hint="default" w:ascii="宋体" w:hAnsi="Calibri" w:eastAsia="宋体" w:cs="Times New Roman"/>
          <w:b/>
          <w:sz w:val="30"/>
          <w:szCs w:val="30"/>
          <w:highlight w:val="none"/>
        </w:rPr>
      </w:pPr>
      <w:r>
        <w:rPr>
          <w:rFonts w:hint="eastAsia" w:ascii="宋体" w:hAnsi="Calibri" w:eastAsia="宋体" w:cs="宋体"/>
          <w:b/>
          <w:sz w:val="30"/>
          <w:szCs w:val="30"/>
          <w:highlight w:val="none"/>
        </w:rPr>
        <w:t xml:space="preserve">拟选派项目负责人简历表</w:t>
      </w:r>
      <w:r/>
    </w:p>
    <w:tbl>
      <w:tblPr>
        <w:tblStyle w:val="97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6"/>
        <w:gridCol w:w="1110"/>
        <w:gridCol w:w="1049"/>
        <w:gridCol w:w="676"/>
        <w:gridCol w:w="225"/>
        <w:gridCol w:w="768"/>
        <w:gridCol w:w="955"/>
        <w:gridCol w:w="1029"/>
        <w:gridCol w:w="353"/>
        <w:gridCol w:w="214"/>
        <w:gridCol w:w="1648"/>
      </w:tblGrid>
      <w:tr>
        <w:trPr>
          <w:jc w:val="center"/>
          <w:trHeight w:val="606"/>
        </w:trPr>
        <w:tc>
          <w:tcPr>
            <w:gridSpan w:val="2"/>
            <w:tcW w:w="1966" w:type="dxa"/>
            <w:vAlign w:val="center"/>
            <w:textDirection w:val="lrTb"/>
            <w:noWrap w:val="false"/>
          </w:tcPr>
          <w:p>
            <w:pPr>
              <w:jc w:val="center"/>
              <w:spacing w:line="440" w:lineRule="exact"/>
              <w:widowControl w:val="off"/>
              <w:rPr>
                <w:rFonts w:hint="default"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 xml:space="preserve">姓  名</w:t>
            </w:r>
            <w:r/>
          </w:p>
        </w:tc>
        <w:tc>
          <w:tcPr>
            <w:tcW w:w="1049" w:type="dxa"/>
            <w:vAlign w:val="center"/>
            <w:textDirection w:val="lrTb"/>
            <w:noWrap w:val="false"/>
          </w:tcPr>
          <w:p>
            <w:pPr>
              <w:jc w:val="center"/>
              <w:spacing w:line="440" w:lineRule="exact"/>
              <w:widowControl w:val="off"/>
              <w:rPr>
                <w:rFonts w:hint="default" w:ascii="仿宋_GB2312" w:hAnsi="Times New Roman" w:eastAsia="仿宋_GB2312" w:cs="Times New Roman"/>
                <w:sz w:val="28"/>
                <w:szCs w:val="28"/>
                <w:highlight w:val="none"/>
              </w:rPr>
            </w:pPr>
            <w:r>
              <w:rPr>
                <w:rFonts w:hint="default" w:ascii="仿宋_GB2312" w:hAnsi="Times New Roman" w:eastAsia="仿宋_GB2312" w:cs="Times New Roman"/>
                <w:sz w:val="28"/>
                <w:szCs w:val="28"/>
                <w:highlight w:val="none"/>
              </w:rPr>
            </w:r>
            <w:r/>
          </w:p>
        </w:tc>
        <w:tc>
          <w:tcPr>
            <w:gridSpan w:val="2"/>
            <w:tcW w:w="901" w:type="dxa"/>
            <w:vAlign w:val="center"/>
            <w:textDirection w:val="lrTb"/>
            <w:noWrap w:val="false"/>
          </w:tcPr>
          <w:p>
            <w:pPr>
              <w:jc w:val="center"/>
              <w:spacing w:line="440" w:lineRule="exact"/>
              <w:widowControl w:val="off"/>
              <w:rPr>
                <w:rFonts w:hint="default"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 xml:space="preserve">年 龄</w:t>
            </w:r>
            <w:r/>
          </w:p>
        </w:tc>
        <w:tc>
          <w:tcPr>
            <w:tcW w:w="768" w:type="dxa"/>
            <w:vAlign w:val="center"/>
            <w:textDirection w:val="lrTb"/>
            <w:noWrap w:val="false"/>
          </w:tcPr>
          <w:p>
            <w:pPr>
              <w:jc w:val="center"/>
              <w:spacing w:line="440" w:lineRule="exact"/>
              <w:widowControl w:val="off"/>
              <w:rPr>
                <w:rFonts w:hint="default" w:ascii="仿宋_GB2312" w:hAnsi="Times New Roman" w:eastAsia="仿宋_GB2312" w:cs="Times New Roman"/>
                <w:sz w:val="28"/>
                <w:szCs w:val="28"/>
                <w:highlight w:val="none"/>
              </w:rPr>
            </w:pPr>
            <w:r>
              <w:rPr>
                <w:rFonts w:hint="default" w:ascii="仿宋_GB2312" w:hAnsi="Times New Roman" w:eastAsia="仿宋_GB2312" w:cs="Times New Roman"/>
                <w:sz w:val="28"/>
                <w:szCs w:val="28"/>
                <w:highlight w:val="none"/>
              </w:rPr>
            </w:r>
            <w:r/>
          </w:p>
        </w:tc>
        <w:tc>
          <w:tcPr>
            <w:gridSpan w:val="3"/>
            <w:tcW w:w="2337" w:type="dxa"/>
            <w:vAlign w:val="center"/>
            <w:textDirection w:val="lrTb"/>
            <w:noWrap w:val="false"/>
          </w:tcPr>
          <w:p>
            <w:pPr>
              <w:jc w:val="center"/>
              <w:spacing w:line="440" w:lineRule="exact"/>
              <w:widowControl w:val="off"/>
              <w:rPr>
                <w:rFonts w:hint="default"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 xml:space="preserve">学历</w:t>
            </w:r>
            <w:r/>
          </w:p>
        </w:tc>
        <w:tc>
          <w:tcPr>
            <w:gridSpan w:val="2"/>
            <w:tcW w:w="1862" w:type="dxa"/>
            <w:vAlign w:val="center"/>
            <w:textDirection w:val="lrTb"/>
            <w:noWrap w:val="false"/>
          </w:tcPr>
          <w:p>
            <w:pPr>
              <w:jc w:val="center"/>
              <w:spacing w:line="440" w:lineRule="exact"/>
              <w:widowControl w:val="off"/>
              <w:rPr>
                <w:rFonts w:hint="default" w:ascii="仿宋_GB2312" w:hAnsi="Times New Roman" w:eastAsia="仿宋_GB2312" w:cs="Times New Roman"/>
                <w:sz w:val="28"/>
                <w:szCs w:val="28"/>
                <w:highlight w:val="none"/>
              </w:rPr>
            </w:pPr>
            <w:r>
              <w:rPr>
                <w:rFonts w:hint="default" w:ascii="仿宋_GB2312" w:hAnsi="Times New Roman" w:eastAsia="仿宋_GB2312" w:cs="Times New Roman"/>
                <w:sz w:val="28"/>
                <w:szCs w:val="28"/>
                <w:highlight w:val="none"/>
              </w:rPr>
            </w:r>
            <w:r/>
          </w:p>
        </w:tc>
      </w:tr>
      <w:tr>
        <w:trPr>
          <w:jc w:val="center"/>
          <w:trHeight w:val="1005"/>
        </w:trPr>
        <w:tc>
          <w:tcPr>
            <w:gridSpan w:val="2"/>
            <w:tcW w:w="1966" w:type="dxa"/>
            <w:vAlign w:val="center"/>
            <w:textDirection w:val="lrTb"/>
            <w:noWrap w:val="false"/>
          </w:tcPr>
          <w:p>
            <w:pPr>
              <w:jc w:val="center"/>
              <w:spacing w:line="440" w:lineRule="exact"/>
              <w:widowControl w:val="off"/>
              <w:rPr>
                <w:rFonts w:hint="default"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 xml:space="preserve">毕业学校</w:t>
            </w:r>
            <w:r/>
          </w:p>
        </w:tc>
        <w:tc>
          <w:tcPr>
            <w:gridSpan w:val="9"/>
            <w:tcW w:w="6917" w:type="dxa"/>
            <w:vAlign w:val="center"/>
            <w:textDirection w:val="lrTb"/>
            <w:noWrap w:val="false"/>
          </w:tcPr>
          <w:p>
            <w:pPr>
              <w:jc w:val="center"/>
              <w:spacing w:line="440" w:lineRule="exact"/>
              <w:widowControl w:val="off"/>
              <w:rPr>
                <w:rFonts w:hint="default"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 xml:space="preserve">年毕业于  </w:t>
            </w:r>
            <w:r>
              <w:rPr>
                <w:rFonts w:hint="eastAsia" w:ascii="仿宋_GB2312" w:hAnsi="Times New Roman" w:eastAsia="仿宋_GB2312" w:cs="Times New Roman"/>
                <w:sz w:val="28"/>
                <w:szCs w:val="28"/>
                <w:highlight w:val="none"/>
                <w:u w:val="single"/>
              </w:rPr>
              <w:t xml:space="preserve">          </w:t>
            </w:r>
            <w:r>
              <w:rPr>
                <w:rFonts w:hint="eastAsia" w:ascii="仿宋_GB2312" w:hAnsi="Times New Roman" w:eastAsia="仿宋_GB2312" w:cs="Times New Roman"/>
                <w:sz w:val="28"/>
                <w:szCs w:val="28"/>
                <w:highlight w:val="none"/>
              </w:rPr>
              <w:t xml:space="preserve">学校</w:t>
            </w:r>
            <w:r>
              <w:rPr>
                <w:rFonts w:hint="eastAsia" w:ascii="仿宋_GB2312" w:hAnsi="Times New Roman" w:eastAsia="仿宋_GB2312" w:cs="Times New Roman"/>
                <w:sz w:val="28"/>
                <w:szCs w:val="28"/>
                <w:highlight w:val="none"/>
                <w:u w:val="single"/>
              </w:rPr>
              <w:t xml:space="preserve">        </w:t>
            </w:r>
            <w:r>
              <w:rPr>
                <w:rFonts w:hint="eastAsia" w:ascii="仿宋_GB2312" w:hAnsi="Times New Roman" w:eastAsia="仿宋_GB2312" w:cs="Times New Roman"/>
                <w:sz w:val="28"/>
                <w:szCs w:val="28"/>
                <w:highlight w:val="none"/>
              </w:rPr>
              <w:t xml:space="preserve">专业</w:t>
            </w:r>
            <w:r/>
          </w:p>
        </w:tc>
      </w:tr>
      <w:tr>
        <w:trPr>
          <w:jc w:val="center"/>
          <w:trHeight w:val="1116"/>
        </w:trPr>
        <w:tc>
          <w:tcPr>
            <w:gridSpan w:val="2"/>
            <w:tcW w:w="1966" w:type="dxa"/>
            <w:vAlign w:val="center"/>
            <w:textDirection w:val="lrTb"/>
            <w:noWrap w:val="false"/>
          </w:tcPr>
          <w:p>
            <w:pPr>
              <w:jc w:val="both"/>
              <w:spacing w:line="440" w:lineRule="exact"/>
              <w:widowControl w:val="off"/>
              <w:rPr>
                <w:rFonts w:hint="default"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 xml:space="preserve">专业技术职称</w:t>
            </w:r>
            <w:r/>
          </w:p>
        </w:tc>
        <w:tc>
          <w:tcPr>
            <w:gridSpan w:val="4"/>
            <w:tcW w:w="2718" w:type="dxa"/>
            <w:vAlign w:val="center"/>
            <w:textDirection w:val="lrTb"/>
            <w:noWrap w:val="false"/>
          </w:tcPr>
          <w:p>
            <w:pPr>
              <w:jc w:val="both"/>
              <w:spacing w:line="440" w:lineRule="exact"/>
              <w:widowControl w:val="off"/>
              <w:rPr>
                <w:rFonts w:hint="default" w:ascii="仿宋_GB2312" w:hAnsi="Times New Roman" w:eastAsia="仿宋_GB2312" w:cs="Times New Roman"/>
                <w:sz w:val="28"/>
                <w:szCs w:val="28"/>
                <w:highlight w:val="none"/>
              </w:rPr>
            </w:pPr>
            <w:r>
              <w:rPr>
                <w:rFonts w:hint="default" w:ascii="仿宋_GB2312" w:hAnsi="Times New Roman" w:eastAsia="仿宋_GB2312" w:cs="Times New Roman"/>
                <w:sz w:val="28"/>
                <w:szCs w:val="28"/>
                <w:highlight w:val="none"/>
              </w:rPr>
            </w:r>
            <w:r/>
          </w:p>
        </w:tc>
        <w:tc>
          <w:tcPr>
            <w:gridSpan w:val="2"/>
            <w:tcW w:w="1984" w:type="dxa"/>
            <w:vAlign w:val="center"/>
            <w:textDirection w:val="lrTb"/>
            <w:noWrap w:val="false"/>
          </w:tcPr>
          <w:p>
            <w:pPr>
              <w:jc w:val="both"/>
              <w:spacing w:line="440" w:lineRule="exact"/>
              <w:widowControl w:val="off"/>
              <w:rPr>
                <w:rFonts w:hint="default"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 xml:space="preserve">执业资格证书及注册编号</w:t>
            </w:r>
            <w:r/>
          </w:p>
        </w:tc>
        <w:tc>
          <w:tcPr>
            <w:gridSpan w:val="3"/>
            <w:tcW w:w="2215" w:type="dxa"/>
            <w:vAlign w:val="center"/>
            <w:textDirection w:val="lrTb"/>
            <w:noWrap w:val="false"/>
          </w:tcPr>
          <w:p>
            <w:pPr>
              <w:jc w:val="both"/>
              <w:spacing w:line="440" w:lineRule="exact"/>
              <w:widowControl w:val="off"/>
              <w:rPr>
                <w:rFonts w:hint="default" w:ascii="仿宋_GB2312" w:hAnsi="Times New Roman" w:eastAsia="仿宋_GB2312" w:cs="Times New Roman"/>
                <w:sz w:val="28"/>
                <w:szCs w:val="28"/>
                <w:highlight w:val="none"/>
              </w:rPr>
            </w:pPr>
            <w:r>
              <w:rPr>
                <w:rFonts w:hint="default" w:ascii="仿宋_GB2312" w:hAnsi="Times New Roman" w:eastAsia="仿宋_GB2312" w:cs="Times New Roman"/>
                <w:sz w:val="28"/>
                <w:szCs w:val="28"/>
                <w:highlight w:val="none"/>
              </w:rPr>
            </w:r>
            <w:r/>
          </w:p>
        </w:tc>
      </w:tr>
      <w:tr>
        <w:trPr>
          <w:jc w:val="center"/>
          <w:trHeight w:val="683"/>
        </w:trPr>
        <w:tc>
          <w:tcPr>
            <w:gridSpan w:val="11"/>
            <w:tcW w:w="8883" w:type="dxa"/>
            <w:vAlign w:val="center"/>
            <w:textDirection w:val="lrTb"/>
            <w:noWrap w:val="false"/>
          </w:tcPr>
          <w:p>
            <w:pPr>
              <w:jc w:val="center"/>
              <w:spacing w:line="440" w:lineRule="exact"/>
              <w:widowControl w:val="off"/>
              <w:rPr>
                <w:rFonts w:hint="default"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 xml:space="preserve">主要主持的类似项目</w:t>
            </w:r>
            <w:r/>
          </w:p>
        </w:tc>
      </w:tr>
      <w:tr>
        <w:trPr>
          <w:jc w:val="center"/>
          <w:trHeight w:val="683"/>
        </w:trPr>
        <w:tc>
          <w:tcPr>
            <w:tcW w:w="856" w:type="dxa"/>
            <w:vAlign w:val="center"/>
            <w:textDirection w:val="lrTb"/>
            <w:noWrap w:val="false"/>
          </w:tcPr>
          <w:p>
            <w:pPr>
              <w:jc w:val="center"/>
              <w:spacing w:line="440" w:lineRule="exact"/>
              <w:widowControl w:val="off"/>
              <w:rPr>
                <w:rFonts w:hint="default"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 xml:space="preserve">序号</w:t>
            </w:r>
            <w:r/>
          </w:p>
        </w:tc>
        <w:tc>
          <w:tcPr>
            <w:gridSpan w:val="3"/>
            <w:tcW w:w="2835" w:type="dxa"/>
            <w:vAlign w:val="center"/>
            <w:textDirection w:val="lrTb"/>
            <w:noWrap w:val="false"/>
          </w:tcPr>
          <w:p>
            <w:pPr>
              <w:jc w:val="center"/>
              <w:spacing w:line="440" w:lineRule="exact"/>
              <w:widowControl w:val="off"/>
              <w:rPr>
                <w:rFonts w:hint="default"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 xml:space="preserve">项目名称</w:t>
            </w:r>
            <w:r/>
          </w:p>
        </w:tc>
        <w:tc>
          <w:tcPr>
            <w:gridSpan w:val="3"/>
            <w:tcW w:w="1948" w:type="dxa"/>
            <w:vAlign w:val="center"/>
            <w:textDirection w:val="lrTb"/>
            <w:noWrap w:val="false"/>
          </w:tcPr>
          <w:p>
            <w:pPr>
              <w:jc w:val="center"/>
              <w:spacing w:line="440" w:lineRule="exact"/>
              <w:widowControl w:val="off"/>
              <w:rPr>
                <w:rFonts w:hint="default"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 xml:space="preserve">合同甲方</w:t>
            </w:r>
            <w:r/>
          </w:p>
        </w:tc>
        <w:tc>
          <w:tcPr>
            <w:gridSpan w:val="3"/>
            <w:tcW w:w="1596" w:type="dxa"/>
            <w:vAlign w:val="center"/>
            <w:textDirection w:val="lrTb"/>
            <w:noWrap w:val="false"/>
          </w:tcPr>
          <w:p>
            <w:pPr>
              <w:jc w:val="center"/>
              <w:spacing w:line="440" w:lineRule="exact"/>
              <w:widowControl w:val="off"/>
              <w:rPr>
                <w:rFonts w:hint="default"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 xml:space="preserve">获得的</w:t>
            </w:r>
            <w:r/>
          </w:p>
          <w:p>
            <w:pPr>
              <w:jc w:val="center"/>
              <w:spacing w:line="440" w:lineRule="exact"/>
              <w:widowControl w:val="off"/>
              <w:rPr>
                <w:rFonts w:hint="default"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 xml:space="preserve">奖项</w:t>
            </w:r>
            <w:r/>
          </w:p>
        </w:tc>
        <w:tc>
          <w:tcPr>
            <w:tcW w:w="1648" w:type="dxa"/>
            <w:vAlign w:val="center"/>
            <w:textDirection w:val="lrTb"/>
            <w:noWrap w:val="false"/>
          </w:tcPr>
          <w:p>
            <w:pPr>
              <w:jc w:val="center"/>
              <w:spacing w:line="440" w:lineRule="exact"/>
              <w:widowControl w:val="off"/>
              <w:rPr>
                <w:rFonts w:hint="default"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 xml:space="preserve">备注</w:t>
            </w:r>
            <w:r/>
          </w:p>
        </w:tc>
      </w:tr>
      <w:tr>
        <w:trPr>
          <w:jc w:val="center"/>
          <w:trHeight w:val="713"/>
        </w:trPr>
        <w:tc>
          <w:tcPr>
            <w:tcW w:w="856" w:type="dxa"/>
            <w:textDirection w:val="lrTb"/>
            <w:noWrap w:val="false"/>
          </w:tcPr>
          <w:p>
            <w:pPr>
              <w:jc w:val="center"/>
              <w:spacing w:line="360" w:lineRule="exact"/>
              <w:widowControl w:val="off"/>
              <w:rPr>
                <w:rFonts w:hint="default"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 xml:space="preserve">1</w:t>
            </w:r>
            <w:r/>
          </w:p>
        </w:tc>
        <w:tc>
          <w:tcPr>
            <w:gridSpan w:val="3"/>
            <w:tcW w:w="2835" w:type="dxa"/>
            <w:textDirection w:val="lrTb"/>
            <w:noWrap w:val="false"/>
          </w:tcPr>
          <w:p>
            <w:pPr>
              <w:jc w:val="both"/>
              <w:spacing w:line="360" w:lineRule="exact"/>
              <w:widowControl w:val="off"/>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gridSpan w:val="3"/>
            <w:tcW w:w="1948" w:type="dxa"/>
            <w:textDirection w:val="lrTb"/>
            <w:noWrap w:val="false"/>
          </w:tcPr>
          <w:p>
            <w:pPr>
              <w:jc w:val="both"/>
              <w:spacing w:line="360" w:lineRule="exact"/>
              <w:widowControl w:val="off"/>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gridSpan w:val="3"/>
            <w:tcW w:w="1596" w:type="dxa"/>
            <w:textDirection w:val="lrTb"/>
            <w:noWrap w:val="false"/>
          </w:tcPr>
          <w:p>
            <w:pPr>
              <w:jc w:val="both"/>
              <w:spacing w:line="360" w:lineRule="exact"/>
              <w:widowControl w:val="off"/>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tcW w:w="1648" w:type="dxa"/>
            <w:textDirection w:val="lrTb"/>
            <w:noWrap w:val="false"/>
          </w:tcPr>
          <w:p>
            <w:pPr>
              <w:jc w:val="both"/>
              <w:spacing w:line="360" w:lineRule="exact"/>
              <w:widowControl w:val="off"/>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r>
      <w:tr>
        <w:trPr>
          <w:jc w:val="center"/>
          <w:trHeight w:val="713"/>
        </w:trPr>
        <w:tc>
          <w:tcPr>
            <w:tcW w:w="856" w:type="dxa"/>
            <w:textDirection w:val="lrTb"/>
            <w:noWrap w:val="false"/>
          </w:tcPr>
          <w:p>
            <w:pPr>
              <w:jc w:val="center"/>
              <w:spacing w:line="360" w:lineRule="exact"/>
              <w:widowControl w:val="off"/>
              <w:rPr>
                <w:rFonts w:hint="default"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 xml:space="preserve">2</w:t>
            </w:r>
            <w:r/>
          </w:p>
        </w:tc>
        <w:tc>
          <w:tcPr>
            <w:gridSpan w:val="3"/>
            <w:tcW w:w="2835" w:type="dxa"/>
            <w:textDirection w:val="lrTb"/>
            <w:noWrap w:val="false"/>
          </w:tcPr>
          <w:p>
            <w:pPr>
              <w:jc w:val="both"/>
              <w:spacing w:line="360" w:lineRule="exact"/>
              <w:widowControl w:val="off"/>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gridSpan w:val="3"/>
            <w:tcW w:w="1948" w:type="dxa"/>
            <w:textDirection w:val="lrTb"/>
            <w:noWrap w:val="false"/>
          </w:tcPr>
          <w:p>
            <w:pPr>
              <w:jc w:val="both"/>
              <w:spacing w:line="360" w:lineRule="exact"/>
              <w:widowControl w:val="off"/>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gridSpan w:val="3"/>
            <w:tcW w:w="1596" w:type="dxa"/>
            <w:textDirection w:val="lrTb"/>
            <w:noWrap w:val="false"/>
          </w:tcPr>
          <w:p>
            <w:pPr>
              <w:jc w:val="both"/>
              <w:spacing w:line="360" w:lineRule="exact"/>
              <w:widowControl w:val="off"/>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tcW w:w="1648" w:type="dxa"/>
            <w:textDirection w:val="lrTb"/>
            <w:noWrap w:val="false"/>
          </w:tcPr>
          <w:p>
            <w:pPr>
              <w:jc w:val="both"/>
              <w:spacing w:line="360" w:lineRule="exact"/>
              <w:widowControl w:val="off"/>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r>
      <w:tr>
        <w:trPr>
          <w:jc w:val="center"/>
          <w:trHeight w:val="713"/>
        </w:trPr>
        <w:tc>
          <w:tcPr>
            <w:tcW w:w="856" w:type="dxa"/>
            <w:textDirection w:val="lrTb"/>
            <w:noWrap w:val="false"/>
          </w:tcPr>
          <w:p>
            <w:pPr>
              <w:jc w:val="center"/>
              <w:spacing w:line="360" w:lineRule="exact"/>
              <w:widowControl w:val="off"/>
              <w:rPr>
                <w:rFonts w:hint="default"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 xml:space="preserve">3</w:t>
            </w:r>
            <w:r/>
          </w:p>
        </w:tc>
        <w:tc>
          <w:tcPr>
            <w:gridSpan w:val="3"/>
            <w:tcW w:w="2835" w:type="dxa"/>
            <w:textDirection w:val="lrTb"/>
            <w:noWrap w:val="false"/>
          </w:tcPr>
          <w:p>
            <w:pPr>
              <w:jc w:val="both"/>
              <w:spacing w:line="360" w:lineRule="exact"/>
              <w:widowControl w:val="off"/>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gridSpan w:val="3"/>
            <w:tcW w:w="1948" w:type="dxa"/>
            <w:textDirection w:val="lrTb"/>
            <w:noWrap w:val="false"/>
          </w:tcPr>
          <w:p>
            <w:pPr>
              <w:jc w:val="both"/>
              <w:spacing w:line="360" w:lineRule="exact"/>
              <w:widowControl w:val="off"/>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gridSpan w:val="3"/>
            <w:tcW w:w="1596" w:type="dxa"/>
            <w:textDirection w:val="lrTb"/>
            <w:noWrap w:val="false"/>
          </w:tcPr>
          <w:p>
            <w:pPr>
              <w:jc w:val="both"/>
              <w:spacing w:line="360" w:lineRule="exact"/>
              <w:widowControl w:val="off"/>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c>
          <w:tcPr>
            <w:tcW w:w="1648" w:type="dxa"/>
            <w:textDirection w:val="lrTb"/>
            <w:noWrap w:val="false"/>
          </w:tcPr>
          <w:p>
            <w:pPr>
              <w:jc w:val="both"/>
              <w:spacing w:line="360" w:lineRule="exact"/>
              <w:widowControl w:val="off"/>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r>
            <w:r/>
          </w:p>
        </w:tc>
      </w:tr>
    </w:tbl>
    <w:p>
      <w:pPr>
        <w:ind w:firstLine="396"/>
        <w:spacing w:line="460" w:lineRule="exact"/>
        <w:rPr>
          <w:rFonts w:hint="default" w:ascii="仿宋_GB2312" w:hAnsi="黑体" w:eastAsia="仿宋_GB2312" w:cs="Times New Roman"/>
          <w:b/>
          <w:sz w:val="24"/>
          <w:szCs w:val="22"/>
          <w:highlight w:val="none"/>
        </w:rPr>
      </w:pPr>
      <w:r>
        <w:rPr>
          <w:rFonts w:hint="eastAsia" w:ascii="仿宋_GB2312" w:hAnsi="黑体" w:eastAsia="仿宋_GB2312" w:cs="Times New Roman"/>
          <w:b/>
          <w:sz w:val="24"/>
          <w:szCs w:val="22"/>
          <w:highlight w:val="none"/>
        </w:rPr>
        <w:t xml:space="preserve">注：响应文件中需提供项目负责人注册建造师证书、安全生产考核合格证及社保证明。</w:t>
      </w:r>
      <w:r/>
    </w:p>
    <w:p>
      <w:pPr>
        <w:jc w:val="center"/>
        <w:spacing w:line="600" w:lineRule="exact"/>
        <w:widowControl w:val="off"/>
        <w:rPr>
          <w:rFonts w:hint="default" w:ascii="宋体" w:hAnsi="Times New Roman" w:eastAsia="宋体" w:cs="宋体"/>
          <w:b/>
          <w:sz w:val="32"/>
          <w:szCs w:val="32"/>
          <w:highlight w:val="none"/>
        </w:rPr>
      </w:pPr>
      <w:r>
        <w:rPr>
          <w:rFonts w:hint="default" w:ascii="宋体" w:hAnsi="Times New Roman" w:eastAsia="宋体" w:cs="宋体"/>
          <w:b/>
          <w:sz w:val="32"/>
          <w:szCs w:val="32"/>
          <w:highlight w:val="none"/>
        </w:rPr>
      </w:r>
      <w:r/>
    </w:p>
    <w:p>
      <w:pPr>
        <w:jc w:val="center"/>
        <w:spacing w:line="600" w:lineRule="exact"/>
        <w:widowControl w:val="off"/>
        <w:rPr>
          <w:rFonts w:hint="default" w:ascii="宋体" w:hAnsi="Times New Roman" w:eastAsia="宋体" w:cs="宋体"/>
          <w:b/>
          <w:sz w:val="32"/>
          <w:szCs w:val="32"/>
          <w:highlight w:val="none"/>
        </w:rPr>
      </w:pPr>
      <w:r>
        <w:rPr>
          <w:rFonts w:hint="default" w:ascii="宋体" w:hAnsi="Times New Roman" w:eastAsia="宋体" w:cs="宋体"/>
          <w:b/>
          <w:sz w:val="32"/>
          <w:szCs w:val="32"/>
          <w:highlight w:val="none"/>
        </w:rPr>
      </w:r>
      <w:r/>
    </w:p>
    <w:p>
      <w:pPr>
        <w:jc w:val="center"/>
        <w:spacing w:line="600" w:lineRule="exact"/>
        <w:widowControl w:val="off"/>
        <w:rPr>
          <w:rFonts w:hint="default" w:ascii="宋体" w:hAnsi="Times New Roman" w:eastAsia="宋体" w:cs="宋体"/>
          <w:b/>
          <w:sz w:val="32"/>
          <w:szCs w:val="32"/>
          <w:highlight w:val="none"/>
        </w:rPr>
      </w:pPr>
      <w:r>
        <w:rPr>
          <w:rFonts w:hint="default" w:ascii="宋体" w:hAnsi="Times New Roman" w:eastAsia="宋体" w:cs="宋体"/>
          <w:b/>
          <w:sz w:val="32"/>
          <w:szCs w:val="32"/>
          <w:highlight w:val="none"/>
        </w:rPr>
      </w:r>
      <w:r/>
    </w:p>
    <w:p>
      <w:pPr>
        <w:jc w:val="center"/>
        <w:spacing w:line="600" w:lineRule="exact"/>
        <w:widowControl w:val="off"/>
        <w:rPr>
          <w:rFonts w:hint="default" w:ascii="宋体" w:hAnsi="Times New Roman" w:eastAsia="宋体" w:cs="宋体"/>
          <w:b/>
          <w:sz w:val="32"/>
          <w:szCs w:val="32"/>
          <w:highlight w:val="none"/>
        </w:rPr>
      </w:pPr>
      <w:r>
        <w:rPr>
          <w:rFonts w:hint="default" w:ascii="宋体" w:hAnsi="Times New Roman" w:eastAsia="宋体" w:cs="宋体"/>
          <w:b/>
          <w:sz w:val="32"/>
          <w:szCs w:val="32"/>
          <w:highlight w:val="none"/>
        </w:rPr>
      </w:r>
      <w:r/>
    </w:p>
    <w:p>
      <w:pPr>
        <w:jc w:val="center"/>
        <w:spacing w:line="600" w:lineRule="exact"/>
        <w:widowControl w:val="off"/>
        <w:rPr>
          <w:rFonts w:hint="default" w:ascii="宋体" w:hAnsi="Times New Roman" w:eastAsia="宋体" w:cs="宋体"/>
          <w:b/>
          <w:sz w:val="32"/>
          <w:szCs w:val="32"/>
          <w:highlight w:val="none"/>
        </w:rPr>
      </w:pPr>
      <w:r>
        <w:rPr>
          <w:rFonts w:hint="default" w:ascii="宋体" w:hAnsi="Times New Roman" w:eastAsia="宋体" w:cs="宋体"/>
          <w:b/>
          <w:sz w:val="32"/>
          <w:szCs w:val="32"/>
          <w:highlight w:val="none"/>
        </w:rPr>
      </w:r>
      <w:r/>
    </w:p>
    <w:p>
      <w:pPr>
        <w:jc w:val="center"/>
        <w:spacing w:line="600" w:lineRule="exact"/>
        <w:widowControl w:val="off"/>
        <w:rPr>
          <w:rFonts w:hint="default" w:ascii="宋体" w:hAnsi="Times New Roman" w:eastAsia="宋体" w:cs="宋体"/>
          <w:b/>
          <w:sz w:val="32"/>
          <w:szCs w:val="32"/>
          <w:highlight w:val="none"/>
        </w:rPr>
      </w:pPr>
      <w:r>
        <w:rPr>
          <w:rFonts w:hint="default" w:ascii="宋体" w:hAnsi="Times New Roman" w:eastAsia="宋体" w:cs="宋体"/>
          <w:b/>
          <w:sz w:val="32"/>
          <w:szCs w:val="32"/>
          <w:highlight w:val="none"/>
        </w:rPr>
      </w:r>
      <w:r/>
    </w:p>
    <w:p>
      <w:pPr>
        <w:jc w:val="both"/>
        <w:widowControl w:val="off"/>
        <w:rPr>
          <w:rFonts w:hint="eastAsia" w:ascii="方正小标宋_GBK" w:hAnsi="Times New Roman" w:eastAsia="方正小标宋_GBK" w:cs="Times New Roman"/>
          <w:sz w:val="36"/>
          <w:szCs w:val="36"/>
          <w:highlight w:val="none"/>
        </w:rPr>
      </w:pPr>
      <w:r>
        <w:rPr>
          <w:rFonts w:hint="eastAsia" w:ascii="方正小标宋_GBK" w:hAnsi="Times New Roman" w:eastAsia="方正小标宋_GBK" w:cs="Times New Roman"/>
          <w:sz w:val="36"/>
          <w:szCs w:val="36"/>
          <w:highlight w:val="none"/>
        </w:rPr>
      </w:r>
      <w:r/>
    </w:p>
    <w:p>
      <w:pPr>
        <w:jc w:val="center"/>
        <w:widowControl w:val="off"/>
        <w:rPr>
          <w:rFonts w:hint="default" w:ascii="方正小标宋_GBK" w:hAnsi="Times New Roman" w:eastAsia="方正小标宋_GBK" w:cs="Times New Roman"/>
          <w:sz w:val="36"/>
          <w:szCs w:val="36"/>
          <w:highlight w:val="none"/>
        </w:rPr>
      </w:pPr>
      <w:r>
        <w:rPr>
          <w:rFonts w:hint="default" w:ascii="方正小标宋_GBK" w:hAnsi="Times New Roman" w:eastAsia="方正小标宋_GBK" w:cs="Times New Roman"/>
          <w:sz w:val="36"/>
          <w:szCs w:val="36"/>
          <w:highlight w:val="none"/>
        </w:rPr>
      </w:r>
      <w:r/>
    </w:p>
    <w:p>
      <w:pPr>
        <w:jc w:val="center"/>
        <w:widowControl w:val="off"/>
        <w:rPr>
          <w:rFonts w:hint="eastAsia" w:ascii="方正小标宋_GBK" w:hAnsi="Times New Roman" w:eastAsia="方正小标宋_GBK" w:cs="Times New Roman"/>
          <w:sz w:val="36"/>
          <w:szCs w:val="36"/>
          <w:highlight w:val="none"/>
        </w:rPr>
      </w:pPr>
      <w:r>
        <w:rPr>
          <w:rFonts w:hint="eastAsia" w:ascii="方正小标宋_GBK" w:hAnsi="Times New Roman" w:eastAsia="方正小标宋_GBK" w:cs="Times New Roman"/>
          <w:sz w:val="36"/>
          <w:szCs w:val="36"/>
          <w:highlight w:val="none"/>
        </w:rPr>
        <w:t xml:space="preserve">项目负责人无在建工程承诺书</w:t>
      </w:r>
      <w:r/>
    </w:p>
    <w:p>
      <w:pPr>
        <w:jc w:val="both"/>
        <w:spacing w:line="500" w:lineRule="exact"/>
        <w:widowControl w:val="off"/>
        <w:rPr>
          <w:rFonts w:hint="default" w:ascii="Times New Roman" w:hAnsi="Times New Roman" w:eastAsia="方正仿宋_GBK" w:cs="Times New Roman"/>
          <w:color w:val="000000"/>
          <w:sz w:val="28"/>
          <w:szCs w:val="28"/>
          <w:highlight w:val="none"/>
        </w:rPr>
      </w:pPr>
      <w:r>
        <w:rPr>
          <w:rFonts w:hint="default" w:ascii="Times New Roman" w:hAnsi="Times New Roman" w:eastAsia="方正仿宋_GBK" w:cs="Times New Roman"/>
          <w:color w:val="000000"/>
          <w:sz w:val="28"/>
          <w:szCs w:val="28"/>
          <w:highlight w:val="none"/>
        </w:rPr>
      </w:r>
      <w:r/>
    </w:p>
    <w:p>
      <w:pPr>
        <w:jc w:val="both"/>
        <w:spacing w:line="520" w:lineRule="exact"/>
        <w:widowControl w:val="off"/>
        <w:rPr>
          <w:rFonts w:hint="default" w:ascii="Times New Roman" w:hAnsi="Times New Roman" w:eastAsia="方正仿宋_GBK" w:cs="Times New Roman"/>
          <w:color w:val="000000"/>
          <w:sz w:val="28"/>
          <w:szCs w:val="28"/>
          <w:highlight w:val="none"/>
          <w:u w:val="single"/>
        </w:rPr>
      </w:pPr>
      <w:r>
        <w:rPr>
          <w:rFonts w:hint="eastAsia" w:ascii="Times New Roman" w:hAnsi="Times New Roman" w:eastAsia="方正仿宋_GBK" w:cs="Times New Roman"/>
          <w:color w:val="000000"/>
          <w:sz w:val="28"/>
          <w:szCs w:val="28"/>
          <w:highlight w:val="none"/>
          <w:u w:val="single"/>
          <w:lang w:val="en-US" w:eastAsia="zh-CN"/>
        </w:rPr>
        <w:t xml:space="preserve">（采购人名称）</w:t>
      </w:r>
      <w:r>
        <w:rPr>
          <w:rFonts w:hint="default" w:ascii="Times New Roman" w:hAnsi="Times New Roman" w:eastAsia="方正仿宋_GBK" w:cs="Times New Roman"/>
          <w:color w:val="000000"/>
          <w:sz w:val="28"/>
          <w:szCs w:val="28"/>
          <w:highlight w:val="none"/>
          <w:u w:val="single"/>
        </w:rPr>
        <w:t xml:space="preserve">：</w:t>
      </w:r>
      <w:r/>
    </w:p>
    <w:p>
      <w:pPr>
        <w:ind w:firstLine="661"/>
        <w:jc w:val="both"/>
        <w:spacing w:line="520" w:lineRule="exact"/>
        <w:widowControl/>
        <w:rPr>
          <w:rFonts w:hint="default" w:ascii="Times New Roman" w:hAnsi="Times New Roman" w:eastAsia="方正仿宋_GBK" w:cs="Times New Roman"/>
          <w:color w:val="000000"/>
          <w:sz w:val="28"/>
          <w:szCs w:val="28"/>
          <w:highlight w:val="none"/>
        </w:rPr>
      </w:pPr>
      <w:r>
        <w:rPr>
          <w:rFonts w:hint="default" w:ascii="Times New Roman" w:hAnsi="Times New Roman" w:eastAsia="方正仿宋_GBK" w:cs="Times New Roman"/>
          <w:color w:val="000000"/>
          <w:sz w:val="28"/>
          <w:szCs w:val="28"/>
          <w:highlight w:val="none"/>
        </w:rPr>
        <w:t xml:space="preserve">我方已仔细研读了 </w:t>
      </w:r>
      <w:r>
        <w:rPr>
          <w:rFonts w:hint="default" w:ascii="Times New Roman" w:hAnsi="Times New Roman" w:eastAsia="方正仿宋_GBK" w:cs="Times New Roman"/>
          <w:color w:val="000000"/>
          <w:sz w:val="28"/>
          <w:szCs w:val="28"/>
          <w:highlight w:val="none"/>
          <w:u w:val="single"/>
        </w:rPr>
        <w:t xml:space="preserve">  </w:t>
      </w:r>
      <w:r>
        <w:rPr>
          <w:rFonts w:hint="eastAsia" w:ascii="Times New Roman" w:hAnsi="Times New Roman" w:eastAsia="方正仿宋_GBK" w:cs="Times New Roman"/>
          <w:color w:val="000000"/>
          <w:sz w:val="28"/>
          <w:szCs w:val="28"/>
          <w:highlight w:val="none"/>
          <w:u w:val="single"/>
        </w:rPr>
        <w:t xml:space="preserve">项目</w:t>
      </w:r>
      <w:r>
        <w:rPr>
          <w:rFonts w:hint="default" w:ascii="Times New Roman" w:hAnsi="Times New Roman" w:eastAsia="方正仿宋_GBK" w:cs="Times New Roman"/>
          <w:color w:val="000000"/>
          <w:sz w:val="28"/>
          <w:szCs w:val="28"/>
          <w:highlight w:val="none"/>
          <w:u w:val="single"/>
        </w:rPr>
        <w:t xml:space="preserve">名称   </w:t>
      </w:r>
      <w:r>
        <w:rPr>
          <w:rFonts w:hint="eastAsia" w:ascii="Times New Roman" w:hAnsi="Times New Roman" w:eastAsia="方正仿宋_GBK" w:cs="Times New Roman"/>
          <w:color w:val="000000"/>
          <w:sz w:val="28"/>
          <w:szCs w:val="28"/>
          <w:highlight w:val="none"/>
        </w:rPr>
        <w:t xml:space="preserve">采购</w:t>
      </w:r>
      <w:r>
        <w:rPr>
          <w:rFonts w:hint="default" w:ascii="Times New Roman" w:hAnsi="Times New Roman" w:eastAsia="方正仿宋_GBK" w:cs="Times New Roman"/>
          <w:color w:val="000000"/>
          <w:sz w:val="28"/>
          <w:szCs w:val="28"/>
          <w:highlight w:val="none"/>
        </w:rPr>
        <w:t xml:space="preserve">文件全部内容。经严格审查，我方拟派本项目负责人 </w:t>
      </w:r>
      <w:r>
        <w:rPr>
          <w:rFonts w:hint="default" w:ascii="Times New Roman" w:hAnsi="Times New Roman" w:eastAsia="方正仿宋_GBK" w:cs="Times New Roman"/>
          <w:color w:val="000000"/>
          <w:sz w:val="28"/>
          <w:szCs w:val="28"/>
          <w:highlight w:val="none"/>
          <w:u w:val="single"/>
        </w:rPr>
        <w:t xml:space="preserve"> （姓名）   </w:t>
      </w:r>
      <w:r>
        <w:rPr>
          <w:rFonts w:hint="default" w:ascii="Times New Roman" w:hAnsi="Times New Roman" w:eastAsia="方正仿宋_GBK" w:cs="Times New Roman"/>
          <w:color w:val="000000"/>
          <w:sz w:val="28"/>
          <w:szCs w:val="28"/>
          <w:highlight w:val="none"/>
        </w:rPr>
        <w:t xml:space="preserve">，</w:t>
      </w:r>
      <w:r>
        <w:rPr>
          <w:rFonts w:hint="default" w:ascii="Times New Roman" w:hAnsi="Times New Roman" w:eastAsia="方正仿宋_GBK" w:cs="Times New Roman"/>
          <w:color w:val="000000"/>
          <w:sz w:val="28"/>
          <w:szCs w:val="28"/>
          <w:highlight w:val="none"/>
          <w:u w:val="single"/>
        </w:rPr>
        <w:t xml:space="preserve">   （身份证号）   </w:t>
      </w:r>
      <w:r>
        <w:rPr>
          <w:rFonts w:hint="default" w:ascii="Times New Roman" w:hAnsi="Times New Roman" w:eastAsia="方正仿宋_GBK" w:cs="Times New Roman"/>
          <w:color w:val="000000"/>
          <w:sz w:val="28"/>
          <w:szCs w:val="28"/>
          <w:highlight w:val="none"/>
        </w:rPr>
        <w:t xml:space="preserve">，自本项目</w:t>
      </w:r>
      <w:r>
        <w:rPr>
          <w:rFonts w:hint="eastAsia" w:ascii="Times New Roman" w:hAnsi="Times New Roman" w:eastAsia="方正仿宋_GBK" w:cs="Times New Roman"/>
          <w:color w:val="000000"/>
          <w:sz w:val="28"/>
          <w:szCs w:val="28"/>
          <w:highlight w:val="none"/>
        </w:rPr>
        <w:t xml:space="preserve">响应</w:t>
      </w:r>
      <w:r>
        <w:rPr>
          <w:rFonts w:hint="default" w:ascii="Times New Roman" w:hAnsi="Times New Roman" w:eastAsia="方正仿宋_GBK" w:cs="Times New Roman"/>
          <w:color w:val="000000"/>
          <w:sz w:val="28"/>
          <w:szCs w:val="28"/>
          <w:highlight w:val="none"/>
        </w:rPr>
        <w:t xml:space="preserve">文件递交截止时间起，已符合下列情形：</w:t>
      </w:r>
      <w:r/>
    </w:p>
    <w:p>
      <w:pPr>
        <w:ind w:firstLine="560"/>
        <w:jc w:val="both"/>
        <w:spacing w:line="520" w:lineRule="exact"/>
        <w:widowControl w:val="off"/>
        <w:rPr>
          <w:rFonts w:hint="default" w:ascii="Times New Roman" w:hAnsi="Times New Roman" w:eastAsia="方正仿宋_GBK" w:cs="Times New Roman"/>
          <w:color w:val="000000"/>
          <w:sz w:val="28"/>
          <w:szCs w:val="28"/>
          <w:highlight w:val="none"/>
        </w:rPr>
      </w:pPr>
      <w:r>
        <w:rPr>
          <w:rFonts w:hint="default" w:ascii="Times New Roman" w:hAnsi="Times New Roman" w:eastAsia="方正仿宋_GBK" w:cs="Times New Roman"/>
          <w:color w:val="000000"/>
          <w:sz w:val="28"/>
          <w:szCs w:val="28"/>
          <w:highlight w:val="none"/>
        </w:rPr>
        <w:t xml:space="preserve">项目负责人是非变更后无在建工程，或</w:t>
      </w:r>
      <w:r>
        <w:rPr>
          <w:rFonts w:hint="eastAsia" w:ascii="Times New Roman" w:hAnsi="Times New Roman" w:eastAsia="方正仿宋_GBK" w:cs="Times New Roman"/>
          <w:color w:val="000000"/>
          <w:sz w:val="28"/>
          <w:szCs w:val="28"/>
          <w:highlight w:val="none"/>
        </w:rPr>
        <w:t xml:space="preserve">项目负责人</w:t>
      </w:r>
      <w:r>
        <w:rPr>
          <w:rFonts w:hint="default" w:ascii="Times New Roman" w:hAnsi="Times New Roman" w:eastAsia="方正仿宋_GBK" w:cs="Times New Roman"/>
          <w:color w:val="000000"/>
          <w:sz w:val="28"/>
          <w:szCs w:val="28"/>
          <w:highlight w:val="none"/>
        </w:rPr>
        <w:t xml:space="preserve">是变更后无在建工程（必须原合同工期已满且变更备案之日已满6个月），或因非承包方原因致使工程项目停工或因故不能按期开工，或项目负责人有在建工程，但该在建工程与本次招标的工程属于同一工程项目、同一项目批文、同一施工地点分段发包或分期施工的情况且总的工程规模在项目负责人、施工负责人执业范围之内。</w:t>
      </w:r>
      <w:r/>
    </w:p>
    <w:p>
      <w:pPr>
        <w:ind w:firstLine="560"/>
        <w:jc w:val="both"/>
        <w:spacing w:line="520" w:lineRule="exact"/>
        <w:widowControl w:val="off"/>
        <w:rPr>
          <w:rFonts w:hint="default" w:ascii="Times New Roman" w:hAnsi="Times New Roman" w:eastAsia="方正仿宋_GBK" w:cs="Times New Roman"/>
          <w:color w:val="000000"/>
          <w:sz w:val="28"/>
          <w:szCs w:val="28"/>
          <w:highlight w:val="none"/>
        </w:rPr>
      </w:pPr>
      <w:r>
        <w:rPr>
          <w:rFonts w:hint="default" w:ascii="Times New Roman" w:hAnsi="Times New Roman" w:eastAsia="方正仿宋_GBK" w:cs="Times New Roman"/>
          <w:color w:val="000000"/>
          <w:sz w:val="28"/>
          <w:szCs w:val="28"/>
          <w:highlight w:val="none"/>
        </w:rPr>
        <w:t xml:space="preserve">说明：</w:t>
      </w:r>
      <w:r>
        <w:rPr>
          <w:rFonts w:hint="eastAsia" w:ascii="Times New Roman" w:hAnsi="Times New Roman" w:eastAsia="方正仿宋_GBK" w:cs="Times New Roman"/>
          <w:color w:val="000000"/>
          <w:sz w:val="28"/>
          <w:szCs w:val="28"/>
          <w:highlight w:val="none"/>
        </w:rPr>
        <w:t xml:space="preserve">1</w:t>
      </w:r>
      <w:r>
        <w:rPr>
          <w:rFonts w:hint="default" w:ascii="Times New Roman" w:hAnsi="Times New Roman" w:eastAsia="方正仿宋_GBK" w:cs="Times New Roman"/>
          <w:color w:val="000000"/>
          <w:sz w:val="28"/>
          <w:szCs w:val="28"/>
          <w:highlight w:val="none"/>
        </w:rPr>
        <w:t xml:space="preserve">. 在建工程是指处于中标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r>
        <w:rPr>
          <w:rFonts w:hint="eastAsia" w:ascii="Times New Roman" w:hAnsi="Times New Roman" w:eastAsia="方正仿宋_GBK" w:cs="Times New Roman"/>
          <w:color w:val="000000"/>
          <w:sz w:val="28"/>
          <w:szCs w:val="28"/>
          <w:highlight w:val="none"/>
        </w:rPr>
        <w:t xml:space="preserve">2</w:t>
      </w:r>
      <w:r>
        <w:rPr>
          <w:rFonts w:hint="default" w:ascii="Times New Roman" w:hAnsi="Times New Roman" w:eastAsia="方正仿宋_GBK" w:cs="Times New Roman"/>
          <w:color w:val="000000"/>
          <w:sz w:val="28"/>
          <w:szCs w:val="28"/>
          <w:highlight w:val="none"/>
        </w:rPr>
        <w:t xml:space="preserve">. </w:t>
      </w:r>
      <w:r>
        <w:rPr>
          <w:rFonts w:hint="eastAsia" w:ascii="Times New Roman" w:hAnsi="Times New Roman" w:eastAsia="方正仿宋_GBK" w:cs="Times New Roman"/>
          <w:color w:val="000000"/>
          <w:sz w:val="28"/>
          <w:szCs w:val="28"/>
          <w:highlight w:val="none"/>
        </w:rPr>
        <w:t xml:space="preserve">上述“变更”是指本项目拟选派项目负责人在其他项目中担任“项目负责人”所涉及的变更相关手续。</w:t>
      </w:r>
      <w:r/>
    </w:p>
    <w:p>
      <w:pPr>
        <w:ind w:firstLine="549"/>
        <w:jc w:val="left"/>
        <w:spacing w:line="520" w:lineRule="exact"/>
        <w:widowControl/>
        <w:rPr>
          <w:rFonts w:hint="default" w:ascii="Times New Roman" w:hAnsi="Times New Roman" w:eastAsia="方正仿宋_GBK" w:cs="Times New Roman"/>
          <w:color w:val="000000"/>
          <w:sz w:val="28"/>
          <w:szCs w:val="28"/>
          <w:highlight w:val="none"/>
        </w:rPr>
      </w:pPr>
      <w:r>
        <w:rPr>
          <w:rFonts w:hint="default" w:ascii="Times New Roman" w:hAnsi="Times New Roman" w:eastAsia="方正仿宋_GBK" w:cs="Times New Roman"/>
          <w:color w:val="000000"/>
          <w:sz w:val="28"/>
          <w:szCs w:val="28"/>
          <w:highlight w:val="none"/>
        </w:rPr>
        <w:t xml:space="preserve">我方承诺对上述情况真实有效性负责，否则，即视为我方弄虚作假</w:t>
      </w:r>
      <w:r>
        <w:rPr>
          <w:rFonts w:hint="eastAsia" w:ascii="Times New Roman" w:hAnsi="Times New Roman" w:eastAsia="方正仿宋_GBK" w:cs="Times New Roman"/>
          <w:color w:val="000000"/>
          <w:sz w:val="28"/>
          <w:szCs w:val="28"/>
          <w:highlight w:val="none"/>
        </w:rPr>
        <w:t xml:space="preserve">响应</w:t>
      </w:r>
      <w:r>
        <w:rPr>
          <w:rFonts w:hint="default" w:ascii="Times New Roman" w:hAnsi="Times New Roman" w:eastAsia="方正仿宋_GBK" w:cs="Times New Roman"/>
          <w:color w:val="000000"/>
          <w:sz w:val="28"/>
          <w:szCs w:val="28"/>
          <w:highlight w:val="none"/>
        </w:rPr>
        <w:t xml:space="preserve">，我方将理解并自愿接受</w:t>
      </w:r>
      <w:r>
        <w:rPr>
          <w:rFonts w:hint="eastAsia" w:ascii="Times New Roman" w:hAnsi="Times New Roman" w:eastAsia="方正仿宋_GBK" w:cs="Times New Roman"/>
          <w:color w:val="000000"/>
          <w:sz w:val="28"/>
          <w:szCs w:val="28"/>
          <w:highlight w:val="none"/>
        </w:rPr>
        <w:t xml:space="preserve">采购</w:t>
      </w:r>
      <w:r>
        <w:rPr>
          <w:rFonts w:hint="default" w:ascii="Times New Roman" w:hAnsi="Times New Roman" w:eastAsia="方正仿宋_GBK" w:cs="Times New Roman"/>
          <w:color w:val="000000"/>
          <w:sz w:val="28"/>
          <w:szCs w:val="28"/>
          <w:highlight w:val="none"/>
        </w:rPr>
        <w:t xml:space="preserve">人及相关监督管理部门相应的处理。</w:t>
      </w:r>
      <w:r/>
    </w:p>
    <w:p>
      <w:pPr>
        <w:jc w:val="both"/>
        <w:spacing w:line="520" w:lineRule="exact"/>
        <w:widowControl w:val="off"/>
        <w:rPr>
          <w:rFonts w:hint="default" w:ascii="Times New Roman" w:hAnsi="Times New Roman" w:eastAsia="方正仿宋_GBK" w:cs="Times New Roman"/>
          <w:color w:val="000000"/>
          <w:sz w:val="28"/>
          <w:szCs w:val="28"/>
          <w:highlight w:val="none"/>
        </w:rPr>
      </w:pPr>
      <w:r>
        <w:rPr>
          <w:rFonts w:hint="default" w:ascii="Times New Roman" w:hAnsi="Times New Roman" w:eastAsia="方正仿宋_GBK" w:cs="Times New Roman"/>
          <w:color w:val="000000"/>
          <w:sz w:val="28"/>
          <w:szCs w:val="28"/>
          <w:highlight w:val="none"/>
        </w:rPr>
      </w:r>
      <w:r/>
    </w:p>
    <w:p>
      <w:pPr>
        <w:jc w:val="right"/>
        <w:spacing w:line="520" w:lineRule="exact"/>
        <w:widowControl w:val="off"/>
        <w:rPr>
          <w:rFonts w:hint="default" w:ascii="Times New Roman" w:hAnsi="Times New Roman" w:eastAsia="宋体" w:cs="Times New Roman"/>
          <w:sz w:val="24"/>
          <w:szCs w:val="21"/>
          <w:highlight w:val="none"/>
        </w:rPr>
      </w:pPr>
      <w:r>
        <w:rPr>
          <w:rFonts w:hint="eastAsia" w:ascii="Times New Roman" w:hAnsi="Times New Roman" w:eastAsia="宋体" w:cs="Times New Roman"/>
          <w:sz w:val="24"/>
          <w:szCs w:val="21"/>
          <w:highlight w:val="none"/>
        </w:rPr>
        <w:t xml:space="preserve">供应商全称（加盖CA电子公章）：</w:t>
      </w:r>
      <w:r/>
    </w:p>
    <w:p>
      <w:pPr>
        <w:jc w:val="both"/>
        <w:spacing w:line="520" w:lineRule="exact"/>
        <w:widowControl w:val="off"/>
        <w:rPr>
          <w:rFonts w:hint="default" w:ascii="Times New Roman" w:hAnsi="Times New Roman" w:eastAsia="宋体" w:cs="Times New Roman"/>
          <w:sz w:val="24"/>
          <w:szCs w:val="21"/>
          <w:highlight w:val="none"/>
        </w:rPr>
      </w:pPr>
      <w:r>
        <w:rPr>
          <w:rFonts w:hint="default" w:ascii="Times New Roman" w:hAnsi="Times New Roman" w:eastAsia="宋体" w:cs="Times New Roman"/>
          <w:sz w:val="24"/>
          <w:szCs w:val="21"/>
          <w:highlight w:val="none"/>
        </w:rPr>
      </w:r>
      <w:r/>
    </w:p>
    <w:p>
      <w:pPr>
        <w:ind w:firstLine="210"/>
        <w:jc w:val="right"/>
        <w:rPr>
          <w:rFonts w:hint="default" w:ascii="Times New Roman" w:hAnsi="Times New Roman" w:eastAsia="仿宋" w:cs="Times New Roman"/>
          <w:szCs w:val="21"/>
          <w:highlight w:val="white"/>
        </w:rPr>
      </w:pPr>
      <w:r>
        <w:rPr>
          <w:rFonts w:hint="eastAsia" w:ascii="Times New Roman" w:hAnsi="Times New Roman" w:eastAsia="宋体" w:cs="Times New Roman"/>
          <w:sz w:val="24"/>
          <w:szCs w:val="21"/>
          <w:highlight w:val="none"/>
        </w:rPr>
        <w:t xml:space="preserve">年  月  日</w:t>
      </w:r>
      <w:r/>
    </w:p>
    <w:p>
      <w:pPr>
        <w:ind w:firstLine="210"/>
        <w:rPr>
          <w:rFonts w:hint="default" w:ascii="Times New Roman" w:hAnsi="Times New Roman" w:eastAsia="仿宋" w:cs="Times New Roman"/>
          <w:szCs w:val="21"/>
          <w:highlight w:val="white"/>
        </w:rPr>
      </w:pPr>
      <w:r>
        <w:rPr>
          <w:rFonts w:hint="default" w:ascii="Times New Roman" w:hAnsi="Times New Roman" w:eastAsia="仿宋" w:cs="Times New Roman"/>
          <w:szCs w:val="21"/>
          <w:highlight w:val="white"/>
        </w:rPr>
      </w:r>
      <w:r/>
    </w:p>
    <w:p>
      <w:pPr>
        <w:ind w:firstLine="210"/>
        <w:rPr>
          <w:rFonts w:hint="default" w:ascii="Times New Roman" w:hAnsi="Times New Roman" w:eastAsia="仿宋" w:cs="Times New Roman"/>
          <w:szCs w:val="21"/>
          <w:highlight w:val="white"/>
        </w:rPr>
      </w:pPr>
      <w:r>
        <w:rPr>
          <w:rFonts w:hint="default" w:ascii="Times New Roman" w:hAnsi="Times New Roman" w:eastAsia="仿宋" w:cs="Times New Roman"/>
          <w:szCs w:val="21"/>
          <w:highlight w:val="white"/>
        </w:rPr>
      </w:r>
      <w:r/>
    </w:p>
    <w:p>
      <w:pPr>
        <w:ind w:firstLine="210"/>
        <w:rPr>
          <w:rFonts w:hint="default" w:ascii="Times New Roman" w:hAnsi="Times New Roman" w:eastAsia="仿宋" w:cs="Times New Roman"/>
          <w:szCs w:val="21"/>
          <w:highlight w:val="white"/>
        </w:rPr>
      </w:pPr>
      <w:r>
        <w:rPr>
          <w:rFonts w:hint="default" w:ascii="Times New Roman" w:hAnsi="Times New Roman" w:eastAsia="仿宋" w:cs="Times New Roman"/>
          <w:szCs w:val="21"/>
          <w:highlight w:val="white"/>
        </w:rPr>
      </w:r>
      <w:r/>
    </w:p>
    <w:p>
      <w:pPr>
        <w:ind w:firstLine="210"/>
        <w:rPr>
          <w:rFonts w:hint="default" w:ascii="Times New Roman" w:hAnsi="Times New Roman" w:eastAsia="仿宋" w:cs="Times New Roman"/>
          <w:szCs w:val="21"/>
          <w:highlight w:val="white"/>
        </w:rPr>
      </w:pPr>
      <w:r>
        <w:rPr>
          <w:rFonts w:hint="default" w:ascii="Times New Roman" w:hAnsi="Times New Roman" w:eastAsia="仿宋" w:cs="Times New Roman"/>
          <w:szCs w:val="21"/>
          <w:highlight w:val="white"/>
        </w:rPr>
      </w:r>
      <w:r/>
    </w:p>
    <w:p>
      <w:pPr>
        <w:ind w:firstLine="210"/>
        <w:rPr>
          <w:rFonts w:hint="default" w:ascii="Times New Roman" w:hAnsi="Times New Roman" w:eastAsia="仿宋" w:cs="Times New Roman"/>
          <w:szCs w:val="21"/>
          <w:highlight w:val="white"/>
        </w:rPr>
      </w:pPr>
      <w:r>
        <w:rPr>
          <w:rFonts w:hint="default" w:ascii="Times New Roman" w:hAnsi="Times New Roman" w:eastAsia="仿宋" w:cs="Times New Roman"/>
          <w:szCs w:val="21"/>
          <w:highlight w:val="white"/>
        </w:rPr>
      </w:r>
      <w:r/>
    </w:p>
    <w:p>
      <w:pPr>
        <w:rPr>
          <w:rFonts w:hint="default" w:ascii="Times New Roman" w:hAnsi="Times New Roman" w:eastAsia="仿宋" w:cs="Times New Roman"/>
          <w:szCs w:val="21"/>
          <w:highlight w:val="white"/>
        </w:rPr>
      </w:pPr>
      <w:r>
        <w:rPr>
          <w:rFonts w:hint="default" w:ascii="Times New Roman" w:hAnsi="Times New Roman" w:eastAsia="仿宋" w:cs="Times New Roman"/>
          <w:szCs w:val="21"/>
          <w:highlight w:val="white"/>
        </w:rPr>
      </w:r>
      <w:r/>
    </w:p>
    <w:p>
      <w:pPr>
        <w:jc w:val="both"/>
        <w:keepLines/>
        <w:keepNext/>
        <w:spacing w:before="0" w:after="0" w:line="520" w:lineRule="exact"/>
        <w:widowControl w:val="off"/>
        <w:rPr>
          <w:rFonts w:hint="default" w:ascii="Times New Roman" w:hAnsi="Times New Roman" w:eastAsia="黑体" w:cs="Times New Roman"/>
          <w:sz w:val="32"/>
          <w:szCs w:val="22"/>
          <w:highlight w:val="white"/>
          <w:lang w:val="en-US" w:eastAsia="zh-CN" w:bidi="ar-SA"/>
        </w:rPr>
        <w:outlineLvl w:val="1"/>
      </w:pPr>
      <w:r/>
      <w:bookmarkStart w:id="124" w:name="_Toc28140"/>
      <w:r>
        <w:rPr>
          <w:rFonts w:hint="default" w:ascii="Times New Roman" w:hAnsi="Times New Roman" w:eastAsia="黑体" w:cs="Times New Roman"/>
          <w:sz w:val="32"/>
          <w:szCs w:val="22"/>
          <w:highlight w:val="white"/>
          <w:lang w:val="en-US" w:eastAsia="zh-CN" w:bidi="ar-SA"/>
        </w:rPr>
        <w:t xml:space="preserve">十一、磋商所需其他材料</w:t>
      </w:r>
      <w:bookmarkEnd w:id="124"/>
      <w:r/>
      <w:r/>
    </w:p>
    <w:p>
      <w:pPr>
        <w:ind w:firstLine="560"/>
        <w:jc w:val="both"/>
        <w:spacing w:line="360" w:lineRule="auto"/>
        <w:widowControl w:val="off"/>
        <w:rPr>
          <w:rFonts w:hint="default" w:ascii="Times New Roman" w:hAnsi="Times New Roman" w:eastAsia="宋体" w:cs="Times New Roman"/>
          <w:sz w:val="28"/>
          <w:szCs w:val="28"/>
          <w:highlight w:val="white"/>
          <w:lang w:val="en-US" w:eastAsia="zh-CN" w:bidi="ar-SA"/>
        </w:rPr>
      </w:pPr>
      <w:r>
        <w:rPr>
          <w:rFonts w:hint="default" w:ascii="Times New Roman" w:hAnsi="Times New Roman" w:eastAsia="宋体" w:cs="Times New Roman"/>
          <w:sz w:val="28"/>
          <w:szCs w:val="28"/>
          <w:highlight w:val="white"/>
          <w:lang w:val="en-US" w:eastAsia="zh-CN" w:bidi="ar-SA"/>
        </w:rPr>
      </w:r>
      <w:r/>
    </w:p>
    <w:p>
      <w:pPr>
        <w:ind w:firstLine="560"/>
        <w:jc w:val="both"/>
        <w:spacing w:line="360" w:lineRule="auto"/>
        <w:widowControl w:val="off"/>
        <w:rPr>
          <w:rFonts w:hint="default" w:ascii="Times New Roman" w:hAnsi="Times New Roman" w:eastAsia="宋体" w:cs="Times New Roman"/>
          <w:sz w:val="28"/>
          <w:szCs w:val="28"/>
          <w:highlight w:val="white"/>
          <w:lang w:val="en-US" w:eastAsia="zh-CN" w:bidi="ar-SA"/>
        </w:rPr>
      </w:pPr>
      <w:r>
        <w:rPr>
          <w:rFonts w:hint="default" w:ascii="Times New Roman" w:hAnsi="Times New Roman" w:eastAsia="宋体" w:cs="Times New Roman"/>
          <w:sz w:val="28"/>
          <w:szCs w:val="28"/>
          <w:highlight w:val="white"/>
          <w:lang w:val="en-US" w:eastAsia="zh-CN" w:bidi="ar-SA"/>
        </w:rPr>
        <w:t xml:space="preserve">请在此文档中增加磋商所需其他相关内容（包括资格要求、评分办法、采购需求中涉及的证件证明及其它供应商认为有必要提供的资料），如没有请将此空文档上传。</w:t>
      </w:r>
      <w:r/>
    </w:p>
    <w:p>
      <w:pPr>
        <w:rPr>
          <w:rFonts w:hint="default" w:ascii="Times New Roman" w:hAnsi="Times New Roman" w:eastAsia="仿宋" w:cs="Times New Roman"/>
          <w:sz w:val="40"/>
          <w:szCs w:val="22"/>
          <w:highlight w:val="white"/>
        </w:rPr>
      </w:pPr>
      <w:r>
        <w:rPr>
          <w:rFonts w:hint="default" w:ascii="Times New Roman" w:hAnsi="Times New Roman" w:eastAsia="仿宋" w:cs="Times New Roman"/>
          <w:sz w:val="40"/>
          <w:szCs w:val="22"/>
          <w:highlight w:val="white"/>
        </w:rPr>
      </w:r>
      <w:r/>
    </w:p>
    <w:p>
      <w:pPr>
        <w:rPr>
          <w:rFonts w:hint="default" w:ascii="Times New Roman" w:hAnsi="Times New Roman" w:eastAsia="仿宋" w:cs="Times New Roman"/>
          <w:sz w:val="40"/>
          <w:szCs w:val="22"/>
          <w:highlight w:val="white"/>
        </w:rPr>
      </w:pPr>
      <w:r>
        <w:rPr>
          <w:rFonts w:hint="default" w:ascii="Times New Roman" w:hAnsi="Times New Roman" w:eastAsia="仿宋" w:cs="Times New Roman"/>
          <w:sz w:val="40"/>
          <w:szCs w:val="22"/>
          <w:highlight w:val="white"/>
        </w:rPr>
      </w:r>
      <w:r/>
    </w:p>
    <w:p>
      <w:pPr>
        <w:rPr>
          <w:rFonts w:hint="default" w:ascii="Times New Roman" w:hAnsi="Times New Roman" w:eastAsia="仿宋" w:cs="Times New Roman"/>
          <w:sz w:val="40"/>
          <w:szCs w:val="22"/>
          <w:highlight w:val="white"/>
        </w:rPr>
      </w:pPr>
      <w:r>
        <w:rPr>
          <w:rFonts w:hint="default" w:ascii="Times New Roman" w:hAnsi="Times New Roman" w:eastAsia="仿宋" w:cs="Times New Roman"/>
          <w:sz w:val="40"/>
          <w:szCs w:val="22"/>
          <w:highlight w:val="white"/>
        </w:rPr>
      </w:r>
      <w:r/>
    </w:p>
    <w:p>
      <w:pPr>
        <w:rPr>
          <w:rFonts w:hint="default" w:ascii="Times New Roman" w:hAnsi="Times New Roman" w:eastAsia="仿宋" w:cs="Times New Roman"/>
          <w:sz w:val="40"/>
          <w:szCs w:val="22"/>
          <w:highlight w:val="white"/>
        </w:rPr>
      </w:pPr>
      <w:r>
        <w:rPr>
          <w:rFonts w:hint="default" w:ascii="Times New Roman" w:hAnsi="Times New Roman" w:eastAsia="仿宋" w:cs="Times New Roman"/>
          <w:sz w:val="40"/>
          <w:szCs w:val="22"/>
          <w:highlight w:val="white"/>
        </w:rPr>
      </w:r>
      <w:r/>
    </w:p>
    <w:p>
      <w:pPr>
        <w:rPr>
          <w:rFonts w:hint="default" w:ascii="Times New Roman" w:hAnsi="Times New Roman" w:eastAsia="仿宋" w:cs="Times New Roman"/>
          <w:sz w:val="40"/>
          <w:szCs w:val="22"/>
          <w:highlight w:val="white"/>
        </w:rPr>
      </w:pPr>
      <w:r>
        <w:rPr>
          <w:rFonts w:hint="default" w:ascii="Times New Roman" w:hAnsi="Times New Roman" w:eastAsia="仿宋" w:cs="Times New Roman"/>
          <w:sz w:val="40"/>
          <w:szCs w:val="22"/>
          <w:highlight w:val="white"/>
        </w:rPr>
      </w:r>
      <w:r/>
    </w:p>
    <w:p>
      <w:pPr>
        <w:rPr>
          <w:rFonts w:hint="default" w:ascii="Times New Roman" w:hAnsi="Times New Roman" w:eastAsia="仿宋" w:cs="Times New Roman"/>
          <w:sz w:val="40"/>
          <w:szCs w:val="22"/>
          <w:highlight w:val="white"/>
        </w:rPr>
      </w:pPr>
      <w:r>
        <w:rPr>
          <w:rFonts w:hint="default" w:ascii="Times New Roman" w:hAnsi="Times New Roman" w:eastAsia="仿宋" w:cs="Times New Roman"/>
          <w:sz w:val="40"/>
          <w:szCs w:val="22"/>
          <w:highlight w:val="white"/>
        </w:rPr>
      </w:r>
      <w:r/>
    </w:p>
    <w:p>
      <w:pPr>
        <w:rPr>
          <w:rFonts w:hint="default" w:ascii="Times New Roman" w:hAnsi="Times New Roman" w:eastAsia="仿宋" w:cs="Times New Roman"/>
          <w:sz w:val="40"/>
          <w:szCs w:val="22"/>
          <w:highlight w:val="white"/>
        </w:rPr>
      </w:pPr>
      <w:r>
        <w:rPr>
          <w:rFonts w:hint="default" w:ascii="Times New Roman" w:hAnsi="Times New Roman" w:eastAsia="仿宋" w:cs="Times New Roman"/>
          <w:sz w:val="40"/>
          <w:szCs w:val="22"/>
          <w:highlight w:val="white"/>
        </w:rPr>
      </w:r>
      <w:r/>
    </w:p>
    <w:p>
      <w:pPr>
        <w:rPr>
          <w:rFonts w:hint="default" w:ascii="Times New Roman" w:hAnsi="Times New Roman" w:eastAsia="仿宋" w:cs="Times New Roman"/>
          <w:sz w:val="40"/>
          <w:szCs w:val="22"/>
          <w:highlight w:val="white"/>
        </w:rPr>
      </w:pPr>
      <w:r>
        <w:rPr>
          <w:rFonts w:hint="default" w:ascii="Times New Roman" w:hAnsi="Times New Roman" w:eastAsia="仿宋" w:cs="Times New Roman"/>
          <w:sz w:val="40"/>
          <w:szCs w:val="22"/>
          <w:highlight w:val="white"/>
        </w:rPr>
      </w:r>
      <w:r/>
    </w:p>
    <w:p>
      <w:pPr>
        <w:rPr>
          <w:rFonts w:hint="default" w:ascii="Times New Roman" w:hAnsi="Times New Roman" w:eastAsia="仿宋" w:cs="Times New Roman"/>
          <w:sz w:val="40"/>
          <w:szCs w:val="22"/>
          <w:highlight w:val="white"/>
        </w:rPr>
      </w:pPr>
      <w:r>
        <w:rPr>
          <w:rFonts w:hint="default" w:ascii="Times New Roman" w:hAnsi="Times New Roman" w:eastAsia="仿宋" w:cs="Times New Roman"/>
          <w:sz w:val="40"/>
          <w:szCs w:val="22"/>
          <w:highlight w:val="white"/>
        </w:rPr>
      </w:r>
      <w:r/>
    </w:p>
    <w:p>
      <w:pPr>
        <w:rPr>
          <w:rFonts w:hint="default" w:ascii="Times New Roman" w:hAnsi="Times New Roman" w:eastAsia="仿宋" w:cs="Times New Roman"/>
          <w:sz w:val="40"/>
          <w:szCs w:val="22"/>
          <w:highlight w:val="white"/>
        </w:rPr>
      </w:pPr>
      <w:r>
        <w:rPr>
          <w:rFonts w:hint="default" w:ascii="Times New Roman" w:hAnsi="Times New Roman" w:eastAsia="仿宋" w:cs="Times New Roman"/>
          <w:sz w:val="40"/>
          <w:szCs w:val="22"/>
          <w:highlight w:val="white"/>
        </w:rPr>
      </w:r>
      <w:r/>
    </w:p>
    <w:p>
      <w:pPr>
        <w:rPr>
          <w:rFonts w:hint="default" w:ascii="Times New Roman" w:hAnsi="Times New Roman" w:eastAsia="仿宋" w:cs="Times New Roman"/>
          <w:sz w:val="40"/>
          <w:szCs w:val="22"/>
          <w:highlight w:val="white"/>
        </w:rPr>
      </w:pPr>
      <w:r>
        <w:rPr>
          <w:rFonts w:hint="default" w:ascii="Times New Roman" w:hAnsi="Times New Roman" w:eastAsia="仿宋" w:cs="Times New Roman"/>
          <w:sz w:val="40"/>
          <w:szCs w:val="22"/>
          <w:highlight w:val="white"/>
        </w:rPr>
      </w:r>
      <w:r/>
    </w:p>
    <w:p>
      <w:pPr>
        <w:jc w:val="center"/>
        <w:shd w:val="clear" w:color="auto"/>
        <w:rPr>
          <w:rFonts w:hint="eastAsia" w:ascii="宋体" w:hAnsi="宋体" w:eastAsia="宋体" w:cs="仿宋"/>
          <w:b/>
          <w:bCs/>
          <w:color w:val="auto"/>
          <w:sz w:val="32"/>
          <w:szCs w:val="32"/>
          <w:highlight w:val="none"/>
        </w:rPr>
      </w:pPr>
      <w:r>
        <w:rPr>
          <w:rFonts w:hint="eastAsia" w:ascii="宋体" w:hAnsi="宋体" w:eastAsia="宋体" w:cs="仿宋"/>
          <w:b/>
          <w:bCs/>
          <w:color w:val="auto"/>
          <w:sz w:val="32"/>
          <w:szCs w:val="32"/>
          <w:highlight w:val="none"/>
        </w:rPr>
      </w:r>
      <w:r/>
    </w:p>
    <w:p>
      <w:pPr>
        <w:jc w:val="center"/>
        <w:shd w:val="clear" w:color="auto"/>
        <w:rPr>
          <w:rFonts w:hint="eastAsia" w:ascii="宋体" w:hAnsi="宋体" w:eastAsia="宋体" w:cs="仿宋"/>
          <w:b/>
          <w:bCs/>
          <w:color w:val="auto"/>
          <w:sz w:val="32"/>
          <w:szCs w:val="32"/>
          <w:highlight w:val="none"/>
        </w:rPr>
      </w:pPr>
      <w:r>
        <w:rPr>
          <w:rFonts w:hint="eastAsia" w:ascii="宋体" w:hAnsi="宋体" w:eastAsia="宋体" w:cs="仿宋"/>
          <w:b/>
          <w:bCs/>
          <w:color w:val="auto"/>
          <w:sz w:val="32"/>
          <w:szCs w:val="32"/>
          <w:highlight w:val="none"/>
        </w:rPr>
      </w:r>
      <w:r/>
    </w:p>
    <w:p>
      <w:pPr>
        <w:jc w:val="center"/>
        <w:shd w:val="clear" w:color="auto"/>
        <w:rPr>
          <w:rFonts w:hint="eastAsia" w:ascii="宋体" w:hAnsi="宋体" w:eastAsia="宋体" w:cs="仿宋"/>
          <w:b/>
          <w:bCs/>
          <w:color w:val="auto"/>
          <w:sz w:val="32"/>
          <w:szCs w:val="32"/>
          <w:highlight w:val="none"/>
        </w:rPr>
      </w:pPr>
      <w:r>
        <w:rPr>
          <w:rFonts w:hint="eastAsia" w:ascii="宋体" w:hAnsi="宋体" w:eastAsia="宋体" w:cs="仿宋"/>
          <w:b/>
          <w:bCs/>
          <w:color w:val="auto"/>
          <w:sz w:val="32"/>
          <w:szCs w:val="32"/>
          <w:highlight w:val="none"/>
        </w:rPr>
      </w:r>
      <w:r/>
    </w:p>
    <w:p>
      <w:pPr>
        <w:jc w:val="center"/>
        <w:shd w:val="clear" w:color="auto"/>
        <w:rPr>
          <w:rFonts w:hint="eastAsia" w:ascii="宋体" w:hAnsi="宋体" w:eastAsia="宋体" w:cs="仿宋"/>
          <w:b/>
          <w:bCs/>
          <w:color w:val="auto"/>
          <w:sz w:val="32"/>
          <w:szCs w:val="32"/>
          <w:highlight w:val="none"/>
        </w:rPr>
      </w:pPr>
      <w:r>
        <w:rPr>
          <w:rFonts w:hint="eastAsia" w:ascii="宋体" w:hAnsi="宋体" w:eastAsia="宋体" w:cs="仿宋"/>
          <w:b/>
          <w:bCs/>
          <w:color w:val="auto"/>
          <w:sz w:val="32"/>
          <w:szCs w:val="32"/>
          <w:highlight w:val="none"/>
        </w:rPr>
      </w:r>
      <w:r/>
    </w:p>
    <w:p>
      <w:pPr>
        <w:jc w:val="center"/>
        <w:shd w:val="clear" w:color="auto"/>
        <w:rPr>
          <w:rFonts w:hint="eastAsia" w:ascii="宋体" w:hAnsi="宋体" w:eastAsia="宋体" w:cs="仿宋"/>
          <w:b/>
          <w:bCs/>
          <w:color w:val="auto"/>
          <w:sz w:val="32"/>
          <w:szCs w:val="32"/>
          <w:highlight w:val="none"/>
        </w:rPr>
      </w:pPr>
      <w:r>
        <w:rPr>
          <w:rFonts w:hint="eastAsia" w:ascii="宋体" w:hAnsi="宋体" w:eastAsia="宋体" w:cs="仿宋"/>
          <w:b/>
          <w:bCs/>
          <w:color w:val="auto"/>
          <w:sz w:val="32"/>
          <w:szCs w:val="32"/>
          <w:highlight w:val="none"/>
        </w:rPr>
      </w:r>
      <w:r/>
    </w:p>
    <w:p>
      <w:pPr>
        <w:jc w:val="center"/>
        <w:shd w:val="clear" w:color="auto"/>
        <w:rPr>
          <w:rFonts w:hint="eastAsia" w:ascii="宋体" w:hAnsi="宋体" w:eastAsia="宋体" w:cs="仿宋"/>
          <w:b/>
          <w:bCs/>
          <w:color w:val="auto"/>
          <w:sz w:val="32"/>
          <w:szCs w:val="32"/>
          <w:highlight w:val="none"/>
        </w:rPr>
      </w:pPr>
      <w:r>
        <w:rPr>
          <w:rFonts w:hint="eastAsia" w:ascii="宋体" w:hAnsi="宋体" w:eastAsia="宋体" w:cs="仿宋"/>
          <w:b/>
          <w:bCs/>
          <w:color w:val="auto"/>
          <w:sz w:val="32"/>
          <w:szCs w:val="32"/>
          <w:highlight w:val="none"/>
        </w:rPr>
      </w:r>
      <w:r/>
    </w:p>
    <w:p>
      <w:pPr>
        <w:jc w:val="center"/>
        <w:shd w:val="clear" w:color="auto"/>
        <w:rPr>
          <w:rFonts w:hint="eastAsia" w:ascii="宋体" w:hAnsi="宋体" w:eastAsia="宋体" w:cs="仿宋"/>
          <w:b/>
          <w:bCs/>
          <w:color w:val="auto"/>
          <w:sz w:val="32"/>
          <w:szCs w:val="32"/>
          <w:highlight w:val="none"/>
        </w:rPr>
      </w:pPr>
      <w:r>
        <w:rPr>
          <w:rFonts w:hint="eastAsia" w:ascii="宋体" w:hAnsi="宋体" w:eastAsia="宋体" w:cs="仿宋"/>
          <w:b/>
          <w:bCs/>
          <w:color w:val="auto"/>
          <w:sz w:val="32"/>
          <w:szCs w:val="32"/>
          <w:highlight w:val="none"/>
        </w:rPr>
      </w:r>
      <w:r/>
    </w:p>
    <w:p>
      <w:pPr>
        <w:jc w:val="center"/>
        <w:shd w:val="clear" w:color="auto"/>
        <w:rPr>
          <w:rFonts w:hint="eastAsia" w:ascii="宋体" w:hAnsi="宋体" w:eastAsia="宋体" w:cs="仿宋"/>
          <w:b/>
          <w:bCs/>
          <w:color w:val="auto"/>
          <w:sz w:val="32"/>
          <w:szCs w:val="32"/>
          <w:highlight w:val="none"/>
        </w:rPr>
      </w:pPr>
      <w:r>
        <w:rPr>
          <w:rFonts w:hint="eastAsia" w:ascii="宋体" w:hAnsi="宋体" w:eastAsia="宋体" w:cs="仿宋"/>
          <w:b/>
          <w:bCs/>
          <w:color w:val="auto"/>
          <w:sz w:val="32"/>
          <w:szCs w:val="32"/>
          <w:highlight w:val="none"/>
        </w:rPr>
      </w:r>
      <w:r/>
    </w:p>
    <w:p>
      <w:pPr>
        <w:jc w:val="center"/>
        <w:shd w:val="clear" w:color="auto"/>
        <w:rPr>
          <w:rFonts w:hint="eastAsia" w:ascii="宋体" w:hAnsi="宋体" w:eastAsia="宋体" w:cs="仿宋"/>
          <w:b/>
          <w:bCs/>
          <w:color w:val="auto"/>
          <w:sz w:val="32"/>
          <w:szCs w:val="32"/>
          <w:highlight w:val="none"/>
        </w:rPr>
      </w:pPr>
      <w:r>
        <w:rPr>
          <w:rFonts w:hint="eastAsia" w:ascii="宋体" w:hAnsi="宋体" w:eastAsia="宋体" w:cs="仿宋"/>
          <w:b/>
          <w:bCs/>
          <w:color w:val="auto"/>
          <w:sz w:val="32"/>
          <w:szCs w:val="32"/>
          <w:highlight w:val="none"/>
        </w:rPr>
      </w:r>
      <w:r/>
    </w:p>
    <w:p>
      <w:pPr>
        <w:jc w:val="center"/>
        <w:shd w:val="clear" w:color="auto"/>
        <w:rPr>
          <w:rFonts w:hint="eastAsia" w:ascii="宋体" w:hAnsi="宋体" w:eastAsia="宋体" w:cs="仿宋"/>
          <w:b/>
          <w:bCs/>
          <w:color w:val="auto"/>
          <w:sz w:val="32"/>
          <w:szCs w:val="32"/>
          <w:highlight w:val="none"/>
        </w:rPr>
      </w:pPr>
      <w:r>
        <w:rPr>
          <w:rFonts w:hint="eastAsia" w:ascii="宋体" w:hAnsi="宋体" w:eastAsia="宋体" w:cs="仿宋"/>
          <w:b/>
          <w:bCs/>
          <w:color w:val="auto"/>
          <w:sz w:val="32"/>
          <w:szCs w:val="32"/>
          <w:highlight w:val="none"/>
        </w:rPr>
      </w:r>
      <w:r/>
    </w:p>
    <w:p>
      <w:pPr>
        <w:jc w:val="center"/>
        <w:shd w:val="clear" w:color="auto"/>
        <w:rPr>
          <w:rFonts w:hint="eastAsia" w:ascii="宋体" w:hAnsi="宋体" w:eastAsia="宋体" w:cs="仿宋"/>
          <w:b/>
          <w:bCs/>
          <w:color w:val="auto"/>
          <w:sz w:val="32"/>
          <w:szCs w:val="32"/>
          <w:highlight w:val="none"/>
        </w:rPr>
      </w:pPr>
      <w:r>
        <w:rPr>
          <w:rFonts w:hint="eastAsia" w:ascii="宋体" w:hAnsi="宋体" w:eastAsia="宋体" w:cs="仿宋"/>
          <w:b/>
          <w:bCs/>
          <w:color w:val="auto"/>
          <w:sz w:val="32"/>
          <w:szCs w:val="32"/>
          <w:highlight w:val="none"/>
        </w:rPr>
      </w:r>
      <w:r/>
    </w:p>
    <w:p>
      <w:pPr>
        <w:jc w:val="center"/>
        <w:shd w:val="clear" w:color="auto"/>
        <w:rPr>
          <w:rFonts w:hint="eastAsia" w:ascii="宋体" w:hAnsi="宋体" w:eastAsia="宋体" w:cs="仿宋"/>
          <w:b/>
          <w:bCs/>
          <w:color w:val="auto"/>
          <w:sz w:val="32"/>
          <w:szCs w:val="32"/>
          <w:highlight w:val="none"/>
        </w:rPr>
      </w:pPr>
      <w:r>
        <w:rPr>
          <w:rFonts w:hint="eastAsia" w:ascii="宋体" w:hAnsi="宋体" w:eastAsia="宋体" w:cs="仿宋"/>
          <w:b/>
          <w:bCs/>
          <w:color w:val="auto"/>
          <w:sz w:val="32"/>
          <w:szCs w:val="32"/>
          <w:highlight w:val="none"/>
        </w:rPr>
      </w:r>
      <w:r/>
    </w:p>
    <w:p>
      <w:pPr>
        <w:jc w:val="both"/>
        <w:shd w:val="clear" w:color="auto"/>
        <w:rPr>
          <w:rFonts w:hint="eastAsia" w:ascii="宋体" w:hAnsi="宋体" w:eastAsia="宋体" w:cs="仿宋"/>
          <w:b/>
          <w:bCs/>
          <w:color w:val="auto"/>
          <w:sz w:val="32"/>
          <w:szCs w:val="32"/>
          <w:highlight w:val="none"/>
        </w:rPr>
      </w:pPr>
      <w:r>
        <w:rPr>
          <w:rFonts w:hint="eastAsia" w:ascii="宋体" w:hAnsi="宋体" w:eastAsia="宋体" w:cs="仿宋"/>
          <w:b/>
          <w:bCs/>
          <w:color w:val="auto"/>
          <w:sz w:val="32"/>
          <w:szCs w:val="32"/>
          <w:highlight w:val="none"/>
        </w:rPr>
      </w:r>
      <w:r/>
    </w:p>
    <w:p>
      <w:pPr>
        <w:jc w:val="center"/>
        <w:shd w:val="clear" w:color="auto"/>
        <w:rPr>
          <w:rFonts w:hint="eastAsia" w:ascii="宋体" w:hAnsi="宋体" w:eastAsia="宋体" w:cs="仿宋"/>
          <w:b/>
          <w:bCs/>
          <w:color w:val="auto"/>
          <w:sz w:val="32"/>
          <w:szCs w:val="32"/>
          <w:highlight w:val="none"/>
        </w:rPr>
      </w:pPr>
      <w:r>
        <w:rPr>
          <w:rFonts w:hint="eastAsia" w:ascii="宋体" w:hAnsi="宋体" w:eastAsia="宋体" w:cs="仿宋"/>
          <w:b/>
          <w:bCs/>
          <w:color w:val="auto"/>
          <w:sz w:val="32"/>
          <w:szCs w:val="32"/>
          <w:highlight w:val="none"/>
        </w:rPr>
      </w:r>
      <w:r/>
    </w:p>
    <w:p>
      <w:pPr>
        <w:jc w:val="center"/>
        <w:shd w:val="clear" w:color="auto"/>
        <w:rPr>
          <w:rFonts w:hint="default" w:ascii="宋体" w:hAnsi="宋体" w:eastAsia="宋体" w:cs="仿宋"/>
          <w:b/>
          <w:bCs/>
          <w:color w:val="auto"/>
          <w:sz w:val="32"/>
          <w:szCs w:val="32"/>
          <w:highlight w:val="none"/>
        </w:rPr>
      </w:pPr>
      <w:r>
        <w:rPr>
          <w:rFonts w:hint="eastAsia" w:ascii="宋体" w:hAnsi="宋体" w:eastAsia="宋体" w:cs="仿宋"/>
          <w:b/>
          <w:bCs/>
          <w:color w:val="auto"/>
          <w:sz w:val="32"/>
          <w:szCs w:val="32"/>
          <w:highlight w:val="none"/>
        </w:rPr>
        <w:t xml:space="preserve">质疑函范本</w:t>
      </w:r>
      <w:r/>
    </w:p>
    <w:p>
      <w:pPr>
        <w:spacing w:before="290" w:line="360" w:lineRule="auto"/>
        <w:shd w:val="clear" w:color="auto"/>
        <w:rPr>
          <w:rFonts w:hint="default" w:ascii="宋体" w:hAnsi="宋体" w:eastAsia="宋体" w:cs="仿宋"/>
          <w:bCs/>
          <w:color w:val="auto"/>
          <w:sz w:val="24"/>
          <w:szCs w:val="24"/>
          <w:highlight w:val="none"/>
        </w:rPr>
      </w:pPr>
      <w:r>
        <w:rPr>
          <w:rFonts w:hint="eastAsia" w:ascii="宋体" w:hAnsi="宋体" w:eastAsia="宋体" w:cs="仿宋"/>
          <w:bCs/>
          <w:color w:val="auto"/>
          <w:sz w:val="24"/>
          <w:szCs w:val="24"/>
          <w:highlight w:val="none"/>
        </w:rPr>
        <w:t xml:space="preserve">一、质疑供应商基本信息</w:t>
      </w:r>
      <w:r/>
    </w:p>
    <w:p>
      <w:pPr>
        <w:spacing w:line="360" w:lineRule="auto"/>
        <w:shd w:val="clear" w:color="auto"/>
        <w:rPr>
          <w:rFonts w:hint="default"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质疑供应商：</w:t>
      </w:r>
      <w:r>
        <w:rPr>
          <w:rFonts w:hint="eastAsia" w:ascii="宋体" w:hAnsi="宋体" w:eastAsia="宋体" w:cs="仿宋"/>
          <w:color w:val="auto"/>
          <w:sz w:val="24"/>
          <w:szCs w:val="24"/>
          <w:highlight w:val="none"/>
          <w:u w:val="single"/>
        </w:rPr>
        <w:t xml:space="preserve">                                                              </w:t>
      </w:r>
      <w:r/>
    </w:p>
    <w:p>
      <w:pPr>
        <w:spacing w:line="360" w:lineRule="auto"/>
        <w:shd w:val="clear" w:color="auto"/>
        <w:rPr>
          <w:rFonts w:hint="default"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地址：</w:t>
      </w:r>
      <w:r>
        <w:rPr>
          <w:rFonts w:hint="eastAsia" w:ascii="宋体" w:hAnsi="宋体" w:eastAsia="宋体" w:cs="仿宋"/>
          <w:color w:val="auto"/>
          <w:sz w:val="24"/>
          <w:szCs w:val="24"/>
          <w:highlight w:val="none"/>
          <w:u w:val="single"/>
        </w:rPr>
        <w:t xml:space="preserve">                             </w:t>
      </w:r>
      <w:r>
        <w:rPr>
          <w:rFonts w:hint="eastAsia" w:ascii="宋体" w:hAnsi="宋体" w:eastAsia="宋体" w:cs="仿宋"/>
          <w:color w:val="auto"/>
          <w:sz w:val="24"/>
          <w:szCs w:val="24"/>
          <w:highlight w:val="none"/>
        </w:rPr>
        <w:t xml:space="preserve">邮编：</w:t>
      </w:r>
      <w:r>
        <w:rPr>
          <w:rFonts w:hint="eastAsia" w:ascii="宋体" w:hAnsi="宋体" w:eastAsia="宋体" w:cs="仿宋"/>
          <w:color w:val="auto"/>
          <w:sz w:val="24"/>
          <w:szCs w:val="24"/>
          <w:highlight w:val="none"/>
          <w:u w:val="single"/>
        </w:rPr>
        <w:t xml:space="preserve">                                    </w:t>
      </w:r>
      <w:r/>
    </w:p>
    <w:p>
      <w:pPr>
        <w:spacing w:line="360" w:lineRule="auto"/>
        <w:shd w:val="clear" w:color="auto"/>
        <w:rPr>
          <w:rFonts w:hint="default"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联系人：</w:t>
      </w:r>
      <w:r>
        <w:rPr>
          <w:rFonts w:hint="eastAsia" w:ascii="宋体" w:hAnsi="宋体" w:eastAsia="宋体" w:cs="仿宋"/>
          <w:color w:val="auto"/>
          <w:sz w:val="24"/>
          <w:szCs w:val="24"/>
          <w:highlight w:val="none"/>
          <w:u w:val="single"/>
        </w:rPr>
        <w:t xml:space="preserve">                      </w:t>
      </w:r>
      <w:r>
        <w:rPr>
          <w:rFonts w:hint="eastAsia" w:ascii="宋体" w:hAnsi="宋体" w:eastAsia="宋体" w:cs="仿宋"/>
          <w:color w:val="auto"/>
          <w:sz w:val="24"/>
          <w:szCs w:val="24"/>
          <w:highlight w:val="none"/>
        </w:rPr>
        <w:t xml:space="preserve">联系电话：</w:t>
      </w:r>
      <w:r>
        <w:rPr>
          <w:rFonts w:hint="eastAsia" w:ascii="宋体" w:hAnsi="宋体" w:eastAsia="宋体" w:cs="仿宋"/>
          <w:color w:val="auto"/>
          <w:sz w:val="24"/>
          <w:szCs w:val="24"/>
          <w:highlight w:val="none"/>
          <w:u w:val="single"/>
        </w:rPr>
        <w:t xml:space="preserve">                                       </w:t>
      </w:r>
      <w:r/>
    </w:p>
    <w:p>
      <w:pPr>
        <w:spacing w:line="360" w:lineRule="auto"/>
        <w:shd w:val="clear" w:color="auto"/>
        <w:rPr>
          <w:rFonts w:hint="default"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授权代表：</w:t>
      </w:r>
      <w:r>
        <w:rPr>
          <w:rFonts w:hint="eastAsia" w:ascii="宋体" w:hAnsi="宋体" w:eastAsia="宋体" w:cs="仿宋"/>
          <w:color w:val="auto"/>
          <w:sz w:val="24"/>
          <w:szCs w:val="24"/>
          <w:highlight w:val="none"/>
          <w:u w:val="single"/>
        </w:rPr>
        <w:t xml:space="preserve">                                                                 </w:t>
      </w:r>
      <w:r/>
    </w:p>
    <w:p>
      <w:pPr>
        <w:spacing w:line="360" w:lineRule="auto"/>
        <w:shd w:val="clear" w:color="auto"/>
        <w:rPr>
          <w:rFonts w:hint="default"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联系电话：</w:t>
      </w:r>
      <w:r>
        <w:rPr>
          <w:rFonts w:hint="eastAsia" w:ascii="宋体" w:hAnsi="宋体" w:eastAsia="宋体" w:cs="仿宋"/>
          <w:color w:val="auto"/>
          <w:sz w:val="24"/>
          <w:szCs w:val="24"/>
          <w:highlight w:val="none"/>
          <w:u w:val="single"/>
        </w:rPr>
        <w:t xml:space="preserve">                                                                </w:t>
      </w:r>
      <w:r/>
    </w:p>
    <w:p>
      <w:pPr>
        <w:spacing w:line="360" w:lineRule="auto"/>
        <w:shd w:val="clear" w:color="auto"/>
        <w:rPr>
          <w:rFonts w:hint="default"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地址：</w:t>
      </w:r>
      <w:r>
        <w:rPr>
          <w:rFonts w:hint="default" w:ascii="宋体" w:hAnsi="宋体" w:eastAsia="宋体" w:cs="仿宋"/>
          <w:color w:val="auto"/>
          <w:sz w:val="24"/>
          <w:szCs w:val="24"/>
          <w:highlight w:val="none"/>
        </w:rPr>
        <w:t xml:space="preserve"> </w:t>
      </w:r>
      <w:r>
        <w:rPr>
          <w:rFonts w:hint="eastAsia" w:ascii="宋体" w:hAnsi="宋体" w:eastAsia="宋体" w:cs="仿宋"/>
          <w:color w:val="auto"/>
          <w:sz w:val="24"/>
          <w:szCs w:val="24"/>
          <w:highlight w:val="none"/>
          <w:u w:val="single"/>
        </w:rPr>
        <w:t xml:space="preserve">                        </w:t>
      </w:r>
      <w:r>
        <w:rPr>
          <w:rFonts w:hint="eastAsia" w:ascii="宋体" w:hAnsi="宋体" w:eastAsia="宋体" w:cs="仿宋"/>
          <w:color w:val="auto"/>
          <w:sz w:val="24"/>
          <w:szCs w:val="24"/>
          <w:highlight w:val="none"/>
        </w:rPr>
        <w:t xml:space="preserve">邮编：</w:t>
      </w:r>
      <w:r>
        <w:rPr>
          <w:rFonts w:hint="eastAsia" w:ascii="宋体" w:hAnsi="宋体" w:eastAsia="宋体" w:cs="仿宋"/>
          <w:color w:val="auto"/>
          <w:sz w:val="24"/>
          <w:szCs w:val="24"/>
          <w:highlight w:val="none"/>
          <w:u w:val="single"/>
        </w:rPr>
        <w:t xml:space="preserve">                                     </w:t>
      </w:r>
      <w:r/>
    </w:p>
    <w:p>
      <w:pPr>
        <w:spacing w:line="360" w:lineRule="auto"/>
        <w:shd w:val="clear" w:color="auto"/>
        <w:rPr>
          <w:rFonts w:hint="default" w:ascii="宋体" w:hAnsi="宋体" w:eastAsia="宋体" w:cs="仿宋"/>
          <w:bCs/>
          <w:color w:val="auto"/>
          <w:sz w:val="24"/>
          <w:szCs w:val="24"/>
          <w:highlight w:val="none"/>
        </w:rPr>
      </w:pPr>
      <w:r>
        <w:rPr>
          <w:rFonts w:hint="eastAsia" w:ascii="宋体" w:hAnsi="宋体" w:eastAsia="宋体" w:cs="仿宋"/>
          <w:bCs/>
          <w:color w:val="auto"/>
          <w:sz w:val="24"/>
          <w:szCs w:val="24"/>
          <w:highlight w:val="none"/>
        </w:rPr>
        <w:t xml:space="preserve">二、质疑项目基本情况</w:t>
      </w:r>
      <w:r/>
    </w:p>
    <w:p>
      <w:pPr>
        <w:spacing w:line="360" w:lineRule="auto"/>
        <w:shd w:val="clear" w:color="auto"/>
        <w:rPr>
          <w:rFonts w:hint="default"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质疑项目的名称：</w:t>
      </w:r>
      <w:r>
        <w:rPr>
          <w:rFonts w:hint="eastAsia" w:ascii="宋体" w:hAnsi="宋体" w:eastAsia="宋体" w:cs="仿宋"/>
          <w:color w:val="auto"/>
          <w:sz w:val="24"/>
          <w:szCs w:val="24"/>
          <w:highlight w:val="none"/>
          <w:u w:val="single"/>
        </w:rPr>
        <w:t xml:space="preserve">                                                          </w:t>
      </w:r>
      <w:r/>
    </w:p>
    <w:p>
      <w:pPr>
        <w:spacing w:line="360" w:lineRule="auto"/>
        <w:shd w:val="clear" w:color="auto"/>
        <w:rPr>
          <w:rFonts w:hint="default"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质疑项目的编号：</w:t>
      </w:r>
      <w:r>
        <w:rPr>
          <w:rFonts w:hint="eastAsia" w:ascii="宋体" w:hAnsi="宋体" w:eastAsia="宋体" w:cs="仿宋"/>
          <w:color w:val="auto"/>
          <w:sz w:val="24"/>
          <w:szCs w:val="24"/>
          <w:highlight w:val="none"/>
          <w:u w:val="single"/>
        </w:rPr>
        <w:t xml:space="preserve">                         </w:t>
      </w:r>
      <w:r>
        <w:rPr>
          <w:rFonts w:hint="eastAsia" w:ascii="宋体" w:hAnsi="宋体" w:eastAsia="宋体" w:cs="仿宋"/>
          <w:color w:val="auto"/>
          <w:sz w:val="24"/>
          <w:szCs w:val="24"/>
          <w:highlight w:val="none"/>
        </w:rPr>
        <w:t xml:space="preserve">包号：</w:t>
      </w:r>
      <w:r>
        <w:rPr>
          <w:rFonts w:hint="eastAsia" w:ascii="宋体" w:hAnsi="宋体" w:eastAsia="宋体" w:cs="仿宋"/>
          <w:color w:val="auto"/>
          <w:sz w:val="24"/>
          <w:szCs w:val="24"/>
          <w:highlight w:val="none"/>
          <w:u w:val="single"/>
        </w:rPr>
        <w:t xml:space="preserve">                           </w:t>
      </w:r>
      <w:r/>
    </w:p>
    <w:p>
      <w:pPr>
        <w:spacing w:line="360" w:lineRule="auto"/>
        <w:shd w:val="clear" w:color="auto"/>
        <w:rPr>
          <w:rFonts w:hint="default"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采购人名称：</w:t>
      </w:r>
      <w:r>
        <w:rPr>
          <w:rFonts w:hint="eastAsia" w:ascii="宋体" w:hAnsi="宋体" w:eastAsia="宋体" w:cs="仿宋"/>
          <w:color w:val="auto"/>
          <w:sz w:val="24"/>
          <w:szCs w:val="24"/>
          <w:highlight w:val="none"/>
          <w:u w:val="single"/>
        </w:rPr>
        <w:t xml:space="preserve">                                                              </w:t>
      </w:r>
      <w:r/>
    </w:p>
    <w:p>
      <w:pPr>
        <w:spacing w:line="360" w:lineRule="auto"/>
        <w:shd w:val="clear" w:color="auto"/>
        <w:rPr>
          <w:rFonts w:hint="default"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采购文件获取日期：</w:t>
      </w:r>
      <w:r>
        <w:rPr>
          <w:rFonts w:hint="eastAsia" w:ascii="宋体" w:hAnsi="宋体" w:eastAsia="宋体" w:cs="仿宋"/>
          <w:color w:val="auto"/>
          <w:sz w:val="24"/>
          <w:szCs w:val="24"/>
          <w:highlight w:val="none"/>
          <w:u w:val="single"/>
        </w:rPr>
        <w:t xml:space="preserve">                                                        </w:t>
      </w:r>
      <w:r/>
    </w:p>
    <w:p>
      <w:pPr>
        <w:spacing w:line="360" w:lineRule="auto"/>
        <w:shd w:val="clear" w:color="auto"/>
        <w:rPr>
          <w:rFonts w:hint="default" w:ascii="宋体" w:hAnsi="宋体" w:eastAsia="宋体" w:cs="仿宋"/>
          <w:bCs/>
          <w:color w:val="auto"/>
          <w:sz w:val="24"/>
          <w:szCs w:val="24"/>
          <w:highlight w:val="none"/>
        </w:rPr>
      </w:pPr>
      <w:r>
        <w:rPr>
          <w:rFonts w:hint="eastAsia" w:ascii="宋体" w:hAnsi="宋体" w:eastAsia="宋体" w:cs="仿宋"/>
          <w:bCs/>
          <w:color w:val="auto"/>
          <w:sz w:val="24"/>
          <w:szCs w:val="24"/>
          <w:highlight w:val="none"/>
        </w:rPr>
        <w:t xml:space="preserve">三、质疑事项具体内容</w:t>
      </w:r>
      <w:r/>
    </w:p>
    <w:p>
      <w:pPr>
        <w:spacing w:line="360" w:lineRule="auto"/>
        <w:shd w:val="clear" w:color="auto"/>
        <w:rPr>
          <w:rFonts w:hint="default"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质疑事项1：</w:t>
      </w:r>
      <w:r>
        <w:rPr>
          <w:rFonts w:hint="eastAsia" w:ascii="宋体" w:hAnsi="宋体" w:eastAsia="宋体" w:cs="仿宋"/>
          <w:color w:val="auto"/>
          <w:sz w:val="24"/>
          <w:szCs w:val="24"/>
          <w:highlight w:val="none"/>
          <w:u w:val="single"/>
        </w:rPr>
        <w:t xml:space="preserve">                                                              </w:t>
      </w:r>
      <w:r/>
    </w:p>
    <w:p>
      <w:pPr>
        <w:spacing w:line="360" w:lineRule="auto"/>
        <w:shd w:val="clear" w:color="auto"/>
        <w:rPr>
          <w:rFonts w:hint="default"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事实依据：</w:t>
      </w:r>
      <w:r>
        <w:rPr>
          <w:rFonts w:hint="eastAsia" w:ascii="宋体" w:hAnsi="宋体" w:eastAsia="宋体" w:cs="仿宋"/>
          <w:color w:val="auto"/>
          <w:sz w:val="24"/>
          <w:szCs w:val="24"/>
          <w:highlight w:val="none"/>
          <w:u w:val="single"/>
        </w:rPr>
        <w:t xml:space="preserve">                                                                </w:t>
      </w:r>
      <w:r/>
    </w:p>
    <w:p>
      <w:pPr>
        <w:spacing w:line="360" w:lineRule="auto"/>
        <w:shd w:val="clear" w:color="auto"/>
        <w:rPr>
          <w:rFonts w:hint="default" w:ascii="宋体" w:hAnsi="宋体" w:eastAsia="宋体" w:cs="仿宋"/>
          <w:color w:val="auto"/>
          <w:sz w:val="24"/>
          <w:szCs w:val="24"/>
          <w:highlight w:val="none"/>
        </w:rPr>
      </w:pPr>
      <w:r>
        <w:rPr>
          <w:rFonts w:hint="eastAsia" w:ascii="宋体" w:hAnsi="宋体" w:eastAsia="宋体" w:cs="仿宋"/>
          <w:color w:val="auto"/>
          <w:sz w:val="24"/>
          <w:szCs w:val="24"/>
          <w:highlight w:val="none"/>
          <w:u w:val="single"/>
        </w:rPr>
        <w:t xml:space="preserve">                                                                           </w:t>
      </w:r>
      <w:r/>
    </w:p>
    <w:p>
      <w:pPr>
        <w:spacing w:line="360" w:lineRule="auto"/>
        <w:shd w:val="clear" w:color="auto"/>
        <w:rPr>
          <w:rFonts w:hint="default"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法律依据：</w:t>
      </w:r>
      <w:r>
        <w:rPr>
          <w:rFonts w:hint="eastAsia" w:ascii="宋体" w:hAnsi="宋体" w:eastAsia="宋体" w:cs="仿宋"/>
          <w:color w:val="auto"/>
          <w:sz w:val="24"/>
          <w:szCs w:val="24"/>
          <w:highlight w:val="none"/>
          <w:u w:val="single"/>
        </w:rPr>
        <w:t xml:space="preserve">                                                                 </w:t>
      </w:r>
      <w:r/>
    </w:p>
    <w:p>
      <w:pPr>
        <w:spacing w:line="360" w:lineRule="auto"/>
        <w:shd w:val="clear" w:color="auto"/>
        <w:rPr>
          <w:rFonts w:hint="default"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u w:val="single"/>
        </w:rPr>
        <w:t xml:space="preserve">                                                                           </w:t>
      </w:r>
      <w:r/>
    </w:p>
    <w:p>
      <w:pPr>
        <w:spacing w:line="360" w:lineRule="auto"/>
        <w:shd w:val="clear" w:color="auto"/>
        <w:rPr>
          <w:rFonts w:hint="default"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质疑事项2</w:t>
      </w:r>
      <w:r/>
    </w:p>
    <w:p>
      <w:pPr>
        <w:spacing w:line="360" w:lineRule="auto"/>
        <w:shd w:val="clear" w:color="auto"/>
        <w:rPr>
          <w:rFonts w:hint="default"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w:t>
      </w:r>
      <w:r/>
    </w:p>
    <w:p>
      <w:pPr>
        <w:spacing w:line="360" w:lineRule="auto"/>
        <w:shd w:val="clear" w:color="auto"/>
        <w:rPr>
          <w:rFonts w:hint="default" w:ascii="宋体" w:hAnsi="宋体" w:eastAsia="宋体" w:cs="仿宋"/>
          <w:bCs/>
          <w:color w:val="auto"/>
          <w:sz w:val="24"/>
          <w:szCs w:val="24"/>
          <w:highlight w:val="none"/>
        </w:rPr>
      </w:pPr>
      <w:r>
        <w:rPr>
          <w:rFonts w:hint="eastAsia" w:ascii="宋体" w:hAnsi="宋体" w:eastAsia="宋体" w:cs="仿宋"/>
          <w:bCs/>
          <w:color w:val="auto"/>
          <w:sz w:val="24"/>
          <w:szCs w:val="24"/>
          <w:highlight w:val="none"/>
        </w:rPr>
        <w:t xml:space="preserve">四、与质疑事项相关的质疑请求</w:t>
      </w:r>
      <w:r/>
    </w:p>
    <w:p>
      <w:pPr>
        <w:spacing w:line="360" w:lineRule="auto"/>
        <w:shd w:val="clear" w:color="auto"/>
        <w:rPr>
          <w:rFonts w:hint="default"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请求：</w:t>
      </w:r>
      <w:r>
        <w:rPr>
          <w:rFonts w:hint="eastAsia" w:ascii="宋体" w:hAnsi="宋体" w:eastAsia="宋体" w:cs="仿宋"/>
          <w:color w:val="auto"/>
          <w:sz w:val="24"/>
          <w:szCs w:val="24"/>
          <w:highlight w:val="none"/>
          <w:u w:val="single"/>
        </w:rPr>
        <w:t xml:space="preserve">                                                                     </w:t>
      </w:r>
      <w:r/>
    </w:p>
    <w:p>
      <w:pPr>
        <w:shd w:val="clear" w:color="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签字(签章)：                   公章：                      </w:t>
      </w:r>
      <w:r/>
    </w:p>
    <w:p>
      <w:pPr>
        <w:shd w:val="clear" w:color="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日期：    </w:t>
      </w:r>
      <w:r/>
    </w:p>
    <w:p>
      <w:pPr>
        <w:spacing w:line="400" w:lineRule="exact"/>
        <w:shd w:val="clear" w:color="auto"/>
        <w:rPr>
          <w:rFonts w:hint="default"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质疑函制作说明：</w:t>
      </w:r>
      <w:r/>
    </w:p>
    <w:p>
      <w:pPr>
        <w:ind w:firstLine="480"/>
        <w:jc w:val="left"/>
        <w:spacing w:line="400" w:lineRule="exact"/>
        <w:shd w:val="clear" w:color="auto"/>
        <w:widowControl/>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1.供应商提出质疑时，应提交质疑函和必要的证明材料。</w:t>
      </w:r>
      <w:r/>
    </w:p>
    <w:p>
      <w:pPr>
        <w:ind w:firstLine="480"/>
        <w:jc w:val="left"/>
        <w:spacing w:line="400" w:lineRule="exact"/>
        <w:shd w:val="clear" w:color="auto"/>
        <w:widowControl/>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2.质疑供应商若委托代理人进行质疑的，质疑函应按要求列明“授权代表”的有关内容，并在附件中提交由质疑</w:t>
      </w:r>
      <w:r>
        <w:rPr>
          <w:rFonts w:hint="eastAsia" w:ascii="宋体" w:hAnsi="宋体" w:eastAsia="宋体" w:cs="宋体"/>
          <w:color w:val="auto"/>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shd w:val="clear" w:color="auto"/>
        <w:widowControl/>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3.质疑供应商若对项目的某一分包进行质疑，质疑函中应列明具体分包号。</w:t>
      </w:r>
      <w:r/>
    </w:p>
    <w:p>
      <w:pPr>
        <w:ind w:firstLine="480"/>
        <w:jc w:val="left"/>
        <w:spacing w:line="400" w:lineRule="exact"/>
        <w:shd w:val="clear" w:color="auto"/>
        <w:widowControl/>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4.质疑函的质疑事项应具体、明确，并有必要的事实依据和法律依据。</w:t>
      </w:r>
      <w:r/>
    </w:p>
    <w:p>
      <w:pPr>
        <w:ind w:firstLine="480"/>
        <w:jc w:val="left"/>
        <w:spacing w:line="400" w:lineRule="exact"/>
        <w:shd w:val="clear" w:color="auto"/>
        <w:widowControl/>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5.质疑函的质疑请求应与质疑事项相关。</w:t>
      </w:r>
      <w:r/>
    </w:p>
    <w:p>
      <w:pPr>
        <w:ind w:firstLine="480"/>
        <w:jc w:val="left"/>
        <w:spacing w:line="400" w:lineRule="exact"/>
        <w:shd w:val="clear" w:color="auto"/>
        <w:widowControl/>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rPr>
          <w:rFonts w:hint="default" w:ascii="Times New Roman" w:hAnsi="Times New Roman" w:eastAsia="仿宋" w:cs="Times New Roman"/>
          <w:sz w:val="40"/>
          <w:szCs w:val="22"/>
          <w:highlight w:val="white"/>
        </w:rPr>
      </w:pPr>
      <w:r>
        <w:rPr>
          <w:rFonts w:hint="default" w:ascii="Times New Roman" w:hAnsi="Times New Roman" w:eastAsia="仿宋" w:cs="Times New Roman"/>
          <w:sz w:val="40"/>
          <w:szCs w:val="22"/>
          <w:highlight w:val="white"/>
        </w:rPr>
      </w:r>
      <w:r/>
    </w:p>
    <w:p>
      <w:r/>
      <w:r/>
    </w:p>
    <w:sectPr>
      <w:footerReference w:type="default" r:id="rId12"/>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方正仿宋_GBK">
    <w:panose1 w:val="020B0503020202020204"/>
  </w:font>
  <w:font w:name="方正仿宋_GB2312">
    <w:panose1 w:val="020B0503020202020204"/>
  </w:font>
  <w:font w:name="仿宋_GB2312">
    <w:panose1 w:val="02010609060101010101"/>
  </w:font>
  <w:font w:name="黑体">
    <w:panose1 w:val="02010609060101010101"/>
  </w:font>
  <w:font w:name="仿宋">
    <w:panose1 w:val="02010609060101010101"/>
  </w:font>
  <w:font w:name="Calibri">
    <w:panose1 w:val="020F0502020204030204"/>
  </w:font>
  <w:font w:name="Symbol">
    <w:panose1 w:val="05050102010706020507"/>
  </w:font>
  <w:font w:name="Wingdings">
    <w:panose1 w:val="05000000000000000000"/>
  </w:font>
  <w:font w:name="Courier New">
    <w:panose1 w:val="02070309020205020404"/>
  </w:font>
  <w:font w:name="Arial">
    <w:panose1 w:val="020B0604020202020204"/>
  </w:font>
  <w:font w:name="SimSun">
    <w:panose1 w:val="0201060003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Calibri" w:hAnsi="Calibri" w:eastAsia="宋体" w:cs="Times New Roman"/>
        <w:sz w:val="21"/>
        <w:szCs w:val="22"/>
        <w:lang w:val="en-US" w:eastAsia="zh-CN" w:bidi="ar-SA"/>
      </w:rPr>
    </w:pPr>
    <w:r>
      <w:rPr>
        <w:rFonts w:hint="default" w:ascii="Calibri" w:hAnsi="Calibri" w:eastAsia="宋体" w:cs="Times New Roman"/>
        <w:sz w:val="21"/>
        <w:szCs w:val="22"/>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-140970</wp:posOffset>
              </wp:positionV>
              <wp:extent cx="708660" cy="27178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708660" cy="271780"/>
                      </a:xfrm>
                      <a:prstGeom prst="rect">
                        <a:avLst/>
                      </a:prstGeom>
                      <a:noFill/>
                      <a:ln>
                        <a:noFill/>
                        <a:miter/>
                      </a:ln>
                    </wps:spPr>
                    <wps:txbx>
                      <w:txbxContent>
                        <w:p>
                          <w:pPr>
                            <w:jc w:val="center"/>
                            <w:widowControl w:val="off"/>
                            <w:tabs>
                              <w:tab w:val="center" w:pos="7143" w:leader="none"/>
                              <w:tab w:val="right" w:pos="14287" w:leader="none"/>
                            </w:tabs>
                            <w:rPr>
                              <w:rFonts w:hint="default" w:ascii="Times New Roman" w:hAnsi="Times New Roman" w:eastAsia="宋体" w:cs="Times New Roman"/>
                              <w:sz w:val="32"/>
                              <w:szCs w:val="32"/>
                              <w:lang w:val="en-US" w:eastAsia="zh-CN" w:bidi="ar-SA"/>
                            </w:rPr>
                          </w:pPr>
                          <w:r>
                            <w:rPr>
                              <w:rFonts w:hint="default" w:ascii="Times New Roman" w:hAnsi="Times New Roman" w:eastAsia="宋体" w:cs="Times New Roman"/>
                              <w:sz w:val="32"/>
                              <w:szCs w:val="32"/>
                              <w:lang w:val="en-US" w:eastAsia="zh-CN" w:bidi="ar-SA"/>
                            </w:rPr>
                            <w:t xml:space="preserve">—</w:t>
                          </w:r>
                          <w:r>
                            <w:rPr>
                              <w:rFonts w:hint="default" w:ascii="Times New Roman" w:hAnsi="Times New Roman" w:eastAsia="宋体" w:cs="Times New Roman"/>
                              <w:sz w:val="32"/>
                              <w:szCs w:val="32"/>
                              <w:lang w:val="en-US" w:eastAsia="zh-CN" w:bidi="ar-SA"/>
                            </w:rPr>
                            <w:fldChar w:fldCharType="begin"/>
                          </w:r>
                          <w:r>
                            <w:rPr>
                              <w:rFonts w:hint="default" w:ascii="Times New Roman" w:hAnsi="Times New Roman" w:eastAsia="宋体" w:cs="Times New Roman"/>
                              <w:sz w:val="32"/>
                              <w:szCs w:val="32"/>
                              <w:lang w:val="en-US" w:eastAsia="zh-CN" w:bidi="ar-SA"/>
                            </w:rPr>
                            <w:instrText xml:space="preserve"> PAGE  \* MERGEFORMAT </w:instrText>
                          </w:r>
                          <w:r>
                            <w:rPr>
                              <w:rFonts w:hint="default" w:ascii="Times New Roman" w:hAnsi="Times New Roman" w:eastAsia="宋体" w:cs="Times New Roman"/>
                              <w:sz w:val="32"/>
                              <w:szCs w:val="32"/>
                              <w:lang w:val="en-US" w:eastAsia="zh-CN" w:bidi="ar-SA"/>
                            </w:rPr>
                            <w:fldChar w:fldCharType="separate"/>
                          </w:r>
                          <w:r>
                            <w:rPr>
                              <w:rFonts w:hint="default" w:ascii="Times New Roman" w:hAnsi="Times New Roman" w:eastAsia="宋体" w:cs="Times New Roman"/>
                              <w:sz w:val="32"/>
                              <w:szCs w:val="32"/>
                              <w:lang w:val="en-US" w:eastAsia="zh-CN" w:bidi="ar-SA"/>
                            </w:rPr>
                            <w:t xml:space="preserve">8</w:t>
                          </w:r>
                          <w:r>
                            <w:rPr>
                              <w:rFonts w:hint="default" w:ascii="Times New Roman" w:hAnsi="Times New Roman" w:eastAsia="宋体" w:cs="Times New Roman"/>
                              <w:sz w:val="32"/>
                              <w:szCs w:val="32"/>
                              <w:lang w:val="en-US" w:eastAsia="zh-CN" w:bidi="ar-SA"/>
                            </w:rPr>
                            <w:fldChar w:fldCharType="end"/>
                          </w:r>
                          <w:r>
                            <w:rPr>
                              <w:rFonts w:hint="default" w:ascii="Times New Roman" w:hAnsi="Times New Roman" w:eastAsia="宋体" w:cs="Times New Roman"/>
                              <w:sz w:val="32"/>
                              <w:szCs w:val="32"/>
                              <w:lang w:val="en-US" w:eastAsia="zh-CN" w:bidi="ar-SA"/>
                            </w:rPr>
                            <w:t xml:space="preserve">—</w:t>
                          </w:r>
                          <w:r/>
                        </w:p>
                      </w:txbxContent>
                    </wps:txbx>
                    <wps:bodyPr wrap="square" lIns="0" tIns="0" rIns="0" bIns="0" upright="1"/>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11.1pt;mso-position-vertical:absolute;width:55.8pt;height:21.4pt;mso-wrap-distance-left:9.0pt;mso-wrap-distance-top:0.0pt;mso-wrap-distance-right:9.0pt;mso-wrap-distance-bottom:0.0pt;visibility:visible;" filled="f" stroked="f">
              <v:textbox inset="0,0,0,0">
                <w:txbxContent>
                  <w:p>
                    <w:pPr>
                      <w:jc w:val="center"/>
                      <w:widowControl w:val="off"/>
                      <w:tabs>
                        <w:tab w:val="center" w:pos="7143" w:leader="none"/>
                        <w:tab w:val="right" w:pos="14287" w:leader="none"/>
                      </w:tabs>
                      <w:rPr>
                        <w:rFonts w:hint="default" w:ascii="Times New Roman" w:hAnsi="Times New Roman" w:eastAsia="宋体" w:cs="Times New Roman"/>
                        <w:sz w:val="32"/>
                        <w:szCs w:val="32"/>
                        <w:lang w:val="en-US" w:eastAsia="zh-CN" w:bidi="ar-SA"/>
                      </w:rPr>
                    </w:pPr>
                    <w:r>
                      <w:rPr>
                        <w:rFonts w:hint="default" w:ascii="Times New Roman" w:hAnsi="Times New Roman" w:eastAsia="宋体" w:cs="Times New Roman"/>
                        <w:sz w:val="32"/>
                        <w:szCs w:val="32"/>
                        <w:lang w:val="en-US" w:eastAsia="zh-CN" w:bidi="ar-SA"/>
                      </w:rPr>
                      <w:t xml:space="preserve">—</w:t>
                    </w:r>
                    <w:r>
                      <w:rPr>
                        <w:rFonts w:hint="default" w:ascii="Times New Roman" w:hAnsi="Times New Roman" w:eastAsia="宋体" w:cs="Times New Roman"/>
                        <w:sz w:val="32"/>
                        <w:szCs w:val="32"/>
                        <w:lang w:val="en-US" w:eastAsia="zh-CN" w:bidi="ar-SA"/>
                      </w:rPr>
                      <w:fldChar w:fldCharType="begin"/>
                    </w:r>
                    <w:r>
                      <w:rPr>
                        <w:rFonts w:hint="default" w:ascii="Times New Roman" w:hAnsi="Times New Roman" w:eastAsia="宋体" w:cs="Times New Roman"/>
                        <w:sz w:val="32"/>
                        <w:szCs w:val="32"/>
                        <w:lang w:val="en-US" w:eastAsia="zh-CN" w:bidi="ar-SA"/>
                      </w:rPr>
                      <w:instrText xml:space="preserve"> PAGE  \* MERGEFORMAT </w:instrText>
                    </w:r>
                    <w:r>
                      <w:rPr>
                        <w:rFonts w:hint="default" w:ascii="Times New Roman" w:hAnsi="Times New Roman" w:eastAsia="宋体" w:cs="Times New Roman"/>
                        <w:sz w:val="32"/>
                        <w:szCs w:val="32"/>
                        <w:lang w:val="en-US" w:eastAsia="zh-CN" w:bidi="ar-SA"/>
                      </w:rPr>
                      <w:fldChar w:fldCharType="separate"/>
                    </w:r>
                    <w:r>
                      <w:rPr>
                        <w:rFonts w:hint="default" w:ascii="Times New Roman" w:hAnsi="Times New Roman" w:eastAsia="宋体" w:cs="Times New Roman"/>
                        <w:sz w:val="32"/>
                        <w:szCs w:val="32"/>
                        <w:lang w:val="en-US" w:eastAsia="zh-CN" w:bidi="ar-SA"/>
                      </w:rPr>
                      <w:t xml:space="preserve">8</w:t>
                    </w:r>
                    <w:r>
                      <w:rPr>
                        <w:rFonts w:hint="default" w:ascii="Times New Roman" w:hAnsi="Times New Roman" w:eastAsia="宋体" w:cs="Times New Roman"/>
                        <w:sz w:val="32"/>
                        <w:szCs w:val="32"/>
                        <w:lang w:val="en-US" w:eastAsia="zh-CN" w:bidi="ar-SA"/>
                      </w:rPr>
                      <w:fldChar w:fldCharType="end"/>
                    </w:r>
                    <w:r>
                      <w:rPr>
                        <w:rFonts w:hint="default" w:ascii="Times New Roman" w:hAnsi="Times New Roman" w:eastAsia="宋体" w:cs="Times New Roman"/>
                        <w:sz w:val="32"/>
                        <w:szCs w:val="32"/>
                        <w:lang w:val="en-US" w:eastAsia="zh-CN" w:bidi="ar-SA"/>
                      </w:rPr>
                      <w:t xml:space="preserve">—</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Calibri" w:hAnsi="Calibri" w:eastAsia="宋体" w:cs="Times New Roman"/>
        <w:sz w:val="21"/>
        <w:szCs w:val="22"/>
        <w:lang w:val="en-US" w:eastAsia="zh-CN" w:bidi="ar-SA"/>
      </w:rPr>
    </w:pPr>
    <w:r>
      <w:rPr>
        <w:rFonts w:hint="default" w:ascii="Calibri" w:hAnsi="Calibri" w:eastAsia="宋体" w:cs="Times New Roman"/>
        <w:sz w:val="21"/>
        <w:szCs w:val="22"/>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-140970</wp:posOffset>
              </wp:positionV>
              <wp:extent cx="709930" cy="32004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709930" cy="320040"/>
                      </a:xfrm>
                      <a:prstGeom prst="rect">
                        <a:avLst/>
                      </a:prstGeom>
                      <a:noFill/>
                      <a:ln>
                        <a:noFill/>
                        <a:miter/>
                      </a:ln>
                    </wps:spPr>
                    <wps:txbx>
                      <w:txbxContent>
                        <w:p>
                          <w:pPr>
                            <w:jc w:val="both"/>
                            <w:widowControl w:val="off"/>
                            <w:tabs>
                              <w:tab w:val="center" w:pos="7143" w:leader="none"/>
                              <w:tab w:val="right" w:pos="14287" w:leader="none"/>
                            </w:tabs>
                            <w:rPr>
                              <w:rFonts w:hint="default" w:ascii="Times New Roman" w:hAnsi="Times New Roman" w:eastAsia="宋体" w:cs="Times New Roman"/>
                              <w:sz w:val="32"/>
                              <w:szCs w:val="32"/>
                              <w:lang w:val="en-US" w:eastAsia="zh-CN" w:bidi="ar-SA"/>
                            </w:rPr>
                          </w:pPr>
                          <w:r>
                            <w:rPr>
                              <w:rFonts w:hint="default" w:ascii="Times New Roman" w:hAnsi="Times New Roman" w:eastAsia="宋体" w:cs="Times New Roman"/>
                              <w:sz w:val="32"/>
                              <w:szCs w:val="32"/>
                              <w:lang w:val="en-US" w:eastAsia="zh-CN" w:bidi="ar-SA"/>
                            </w:rPr>
                            <w:t xml:space="preserve">—</w:t>
                          </w:r>
                          <w:r>
                            <w:rPr>
                              <w:rFonts w:hint="default" w:ascii="Times New Roman" w:hAnsi="Times New Roman" w:eastAsia="宋体" w:cs="Times New Roman"/>
                              <w:sz w:val="32"/>
                              <w:szCs w:val="32"/>
                              <w:lang w:val="en-US" w:eastAsia="zh-CN" w:bidi="ar-SA"/>
                            </w:rPr>
                            <w:fldChar w:fldCharType="begin"/>
                          </w:r>
                          <w:r>
                            <w:rPr>
                              <w:rFonts w:hint="default" w:ascii="Times New Roman" w:hAnsi="Times New Roman" w:eastAsia="宋体" w:cs="Times New Roman"/>
                              <w:sz w:val="32"/>
                              <w:szCs w:val="32"/>
                              <w:lang w:val="en-US" w:eastAsia="zh-CN" w:bidi="ar-SA"/>
                            </w:rPr>
                            <w:instrText xml:space="preserve"> PAGE  \* MERGEFORMAT </w:instrText>
                          </w:r>
                          <w:r>
                            <w:rPr>
                              <w:rFonts w:hint="default" w:ascii="Times New Roman" w:hAnsi="Times New Roman" w:eastAsia="宋体" w:cs="Times New Roman"/>
                              <w:sz w:val="32"/>
                              <w:szCs w:val="32"/>
                              <w:lang w:val="en-US" w:eastAsia="zh-CN" w:bidi="ar-SA"/>
                            </w:rPr>
                            <w:fldChar w:fldCharType="separate"/>
                          </w:r>
                          <w:r>
                            <w:rPr>
                              <w:rFonts w:hint="default" w:ascii="Times New Roman" w:hAnsi="Times New Roman" w:eastAsia="宋体" w:cs="Times New Roman"/>
                              <w:sz w:val="32"/>
                              <w:szCs w:val="32"/>
                              <w:lang w:val="en-US" w:eastAsia="zh-CN" w:bidi="ar-SA"/>
                            </w:rPr>
                            <w:t xml:space="preserve">9</w:t>
                          </w:r>
                          <w:r>
                            <w:rPr>
                              <w:rFonts w:hint="default" w:ascii="Times New Roman" w:hAnsi="Times New Roman" w:eastAsia="宋体" w:cs="Times New Roman"/>
                              <w:sz w:val="32"/>
                              <w:szCs w:val="32"/>
                              <w:lang w:val="en-US" w:eastAsia="zh-CN" w:bidi="ar-SA"/>
                            </w:rPr>
                            <w:fldChar w:fldCharType="end"/>
                          </w:r>
                          <w:r>
                            <w:rPr>
                              <w:rFonts w:hint="default" w:ascii="Times New Roman" w:hAnsi="Times New Roman" w:eastAsia="宋体" w:cs="Times New Roman"/>
                              <w:sz w:val="32"/>
                              <w:szCs w:val="32"/>
                              <w:lang w:val="en-US" w:eastAsia="zh-CN" w:bidi="ar-SA"/>
                            </w:rPr>
                            <w:t xml:space="preserve">—</w:t>
                          </w:r>
                          <w:r/>
                        </w:p>
                      </w:txbxContent>
                    </wps:txbx>
                    <wps:bodyPr wrap="square" lIns="0" tIns="0" rIns="0" bIns="0" upright="1"/>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11.1pt;mso-position-vertical:absolute;width:55.9pt;height:25.2pt;mso-wrap-distance-left:9.0pt;mso-wrap-distance-top:0.0pt;mso-wrap-distance-right:9.0pt;mso-wrap-distance-bottom:0.0pt;visibility:visible;" filled="f" stroked="f">
              <v:textbox inset="0,0,0,0">
                <w:txbxContent>
                  <w:p>
                    <w:pPr>
                      <w:jc w:val="both"/>
                      <w:widowControl w:val="off"/>
                      <w:tabs>
                        <w:tab w:val="center" w:pos="7143" w:leader="none"/>
                        <w:tab w:val="right" w:pos="14287" w:leader="none"/>
                      </w:tabs>
                      <w:rPr>
                        <w:rFonts w:hint="default" w:ascii="Times New Roman" w:hAnsi="Times New Roman" w:eastAsia="宋体" w:cs="Times New Roman"/>
                        <w:sz w:val="32"/>
                        <w:szCs w:val="32"/>
                        <w:lang w:val="en-US" w:eastAsia="zh-CN" w:bidi="ar-SA"/>
                      </w:rPr>
                    </w:pPr>
                    <w:r>
                      <w:rPr>
                        <w:rFonts w:hint="default" w:ascii="Times New Roman" w:hAnsi="Times New Roman" w:eastAsia="宋体" w:cs="Times New Roman"/>
                        <w:sz w:val="32"/>
                        <w:szCs w:val="32"/>
                        <w:lang w:val="en-US" w:eastAsia="zh-CN" w:bidi="ar-SA"/>
                      </w:rPr>
                      <w:t xml:space="preserve">—</w:t>
                    </w:r>
                    <w:r>
                      <w:rPr>
                        <w:rFonts w:hint="default" w:ascii="Times New Roman" w:hAnsi="Times New Roman" w:eastAsia="宋体" w:cs="Times New Roman"/>
                        <w:sz w:val="32"/>
                        <w:szCs w:val="32"/>
                        <w:lang w:val="en-US" w:eastAsia="zh-CN" w:bidi="ar-SA"/>
                      </w:rPr>
                      <w:fldChar w:fldCharType="begin"/>
                    </w:r>
                    <w:r>
                      <w:rPr>
                        <w:rFonts w:hint="default" w:ascii="Times New Roman" w:hAnsi="Times New Roman" w:eastAsia="宋体" w:cs="Times New Roman"/>
                        <w:sz w:val="32"/>
                        <w:szCs w:val="32"/>
                        <w:lang w:val="en-US" w:eastAsia="zh-CN" w:bidi="ar-SA"/>
                      </w:rPr>
                      <w:instrText xml:space="preserve"> PAGE  \* MERGEFORMAT </w:instrText>
                    </w:r>
                    <w:r>
                      <w:rPr>
                        <w:rFonts w:hint="default" w:ascii="Times New Roman" w:hAnsi="Times New Roman" w:eastAsia="宋体" w:cs="Times New Roman"/>
                        <w:sz w:val="32"/>
                        <w:szCs w:val="32"/>
                        <w:lang w:val="en-US" w:eastAsia="zh-CN" w:bidi="ar-SA"/>
                      </w:rPr>
                      <w:fldChar w:fldCharType="separate"/>
                    </w:r>
                    <w:r>
                      <w:rPr>
                        <w:rFonts w:hint="default" w:ascii="Times New Roman" w:hAnsi="Times New Roman" w:eastAsia="宋体" w:cs="Times New Roman"/>
                        <w:sz w:val="32"/>
                        <w:szCs w:val="32"/>
                        <w:lang w:val="en-US" w:eastAsia="zh-CN" w:bidi="ar-SA"/>
                      </w:rPr>
                      <w:t xml:space="preserve">9</w:t>
                    </w:r>
                    <w:r>
                      <w:rPr>
                        <w:rFonts w:hint="default" w:ascii="Times New Roman" w:hAnsi="Times New Roman" w:eastAsia="宋体" w:cs="Times New Roman"/>
                        <w:sz w:val="32"/>
                        <w:szCs w:val="32"/>
                        <w:lang w:val="en-US" w:eastAsia="zh-CN" w:bidi="ar-SA"/>
                      </w:rPr>
                      <w:fldChar w:fldCharType="end"/>
                    </w:r>
                    <w:r>
                      <w:rPr>
                        <w:rFonts w:hint="default" w:ascii="Times New Roman" w:hAnsi="Times New Roman" w:eastAsia="宋体" w:cs="Times New Roman"/>
                        <w:sz w:val="32"/>
                        <w:szCs w:val="32"/>
                        <w:lang w:val="en-US" w:eastAsia="zh-CN" w:bidi="ar-SA"/>
                      </w:rPr>
                      <w:t xml:space="preserve">—</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7143" w:leader="none"/>
        <w:tab w:val="right" w:pos="14287" w:leader="none"/>
      </w:tabs>
      <w:rPr>
        <w:rFonts w:hint="default" w:ascii="Calibri" w:hAnsi="Calibri" w:eastAsia="宋体" w:cs="Times New Roman"/>
        <w:sz w:val="21"/>
        <w:szCs w:val="22"/>
        <w:lang w:val="en-US" w:eastAsia="zh-CN" w:bidi="ar-SA"/>
      </w:rPr>
    </w:pPr>
    <w:r>
      <w:rPr>
        <w:rFonts w:hint="default" w:ascii="Calibri" w:hAnsi="Calibri" w:eastAsia="宋体" w:cs="Times New Roman"/>
        <w:sz w:val="21"/>
        <w:szCs w:val="22"/>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-140970</wp:posOffset>
              </wp:positionV>
              <wp:extent cx="825500" cy="29654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miter/>
                      </a:ln>
                    </wps:spPr>
                    <wps:txbx>
                      <w:txbxContent>
                        <w:p>
                          <w:pPr>
                            <w:jc w:val="center"/>
                            <w:widowControl w:val="off"/>
                            <w:tabs>
                              <w:tab w:val="center" w:pos="7143" w:leader="none"/>
                              <w:tab w:val="right" w:pos="14287" w:leader="none"/>
                            </w:tabs>
                            <w:rPr>
                              <w:rFonts w:hint="default" w:ascii="Calibri" w:hAnsi="Calibri" w:eastAsia="宋体" w:cs="Times New Roman"/>
                              <w:sz w:val="21"/>
                              <w:szCs w:val="22"/>
                              <w:lang w:val="en-US" w:eastAsia="zh-CN" w:bidi="ar-SA"/>
                            </w:rPr>
                          </w:pPr>
                          <w:r>
                            <w:rPr>
                              <w:rFonts w:hint="default" w:ascii="Times New Roman" w:hAnsi="Times New Roman" w:eastAsia="宋体" w:cs="Times New Roman"/>
                              <w:sz w:val="32"/>
                              <w:szCs w:val="36"/>
                              <w:lang w:val="en-US" w:eastAsia="zh-CN" w:bidi="ar-SA"/>
                            </w:rPr>
                            <w:t xml:space="preserve">—</w:t>
                          </w:r>
                          <w:r>
                            <w:rPr>
                              <w:rFonts w:hint="default" w:ascii="Times New Roman" w:hAnsi="Times New Roman" w:eastAsia="宋体" w:cs="Times New Roman"/>
                              <w:sz w:val="32"/>
                              <w:szCs w:val="36"/>
                              <w:lang w:val="en-US" w:eastAsia="zh-CN" w:bidi="ar-SA"/>
                            </w:rPr>
                            <w:fldChar w:fldCharType="begin"/>
                          </w:r>
                          <w:r>
                            <w:rPr>
                              <w:rFonts w:hint="default" w:ascii="Times New Roman" w:hAnsi="Times New Roman" w:eastAsia="宋体" w:cs="Times New Roman"/>
                              <w:sz w:val="32"/>
                              <w:szCs w:val="36"/>
                              <w:lang w:val="en-US" w:eastAsia="zh-CN" w:bidi="ar-SA"/>
                            </w:rPr>
                            <w:instrText xml:space="preserve"> PAGE  \* MERGEFORMAT </w:instrText>
                          </w:r>
                          <w:r>
                            <w:rPr>
                              <w:rFonts w:hint="default" w:ascii="Times New Roman" w:hAnsi="Times New Roman" w:eastAsia="宋体" w:cs="Times New Roman"/>
                              <w:sz w:val="32"/>
                              <w:szCs w:val="36"/>
                              <w:lang w:val="en-US" w:eastAsia="zh-CN" w:bidi="ar-SA"/>
                            </w:rPr>
                            <w:fldChar w:fldCharType="separate"/>
                          </w:r>
                          <w:r>
                            <w:rPr>
                              <w:rFonts w:hint="default" w:ascii="Times New Roman" w:hAnsi="Times New Roman" w:eastAsia="宋体" w:cs="Times New Roman"/>
                              <w:sz w:val="32"/>
                              <w:szCs w:val="36"/>
                              <w:lang w:val="en-US" w:eastAsia="zh-CN" w:bidi="ar-SA"/>
                            </w:rPr>
                            <w:t xml:space="preserve">28</w:t>
                          </w:r>
                          <w:r>
                            <w:rPr>
                              <w:rFonts w:hint="default" w:ascii="Times New Roman" w:hAnsi="Times New Roman" w:eastAsia="宋体" w:cs="Times New Roman"/>
                              <w:sz w:val="32"/>
                              <w:szCs w:val="36"/>
                              <w:lang w:val="en-US" w:eastAsia="zh-CN" w:bidi="ar-SA"/>
                            </w:rPr>
                            <w:fldChar w:fldCharType="end"/>
                          </w:r>
                          <w:r>
                            <w:rPr>
                              <w:rFonts w:hint="default" w:ascii="Times New Roman" w:hAnsi="Times New Roman" w:eastAsia="宋体" w:cs="Times New Roman"/>
                              <w:sz w:val="32"/>
                              <w:szCs w:val="36"/>
                              <w:lang w:val="en-US" w:eastAsia="zh-CN" w:bidi="ar-SA"/>
                            </w:rPr>
                            <w:t xml:space="preserve">—</w:t>
                          </w:r>
                          <w:r/>
                        </w:p>
                      </w:txbxContent>
                    </wps:txbx>
                    <wps:bodyPr wrap="square" lIns="0" tIns="0" rIns="0" bIns="0" upright="1"/>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11.1pt;mso-position-vertical:absolute;width:65.0pt;height:23.3pt;mso-wrap-distance-left:9.0pt;mso-wrap-distance-top:0.0pt;mso-wrap-distance-right:9.0pt;mso-wrap-distance-bottom:0.0pt;visibility:visible;" filled="f" stroked="f">
              <v:textbox inset="0,0,0,0">
                <w:txbxContent>
                  <w:p>
                    <w:pPr>
                      <w:jc w:val="center"/>
                      <w:widowControl w:val="off"/>
                      <w:tabs>
                        <w:tab w:val="center" w:pos="7143" w:leader="none"/>
                        <w:tab w:val="right" w:pos="14287" w:leader="none"/>
                      </w:tabs>
                      <w:rPr>
                        <w:rFonts w:hint="default" w:ascii="Calibri" w:hAnsi="Calibri" w:eastAsia="宋体" w:cs="Times New Roman"/>
                        <w:sz w:val="21"/>
                        <w:szCs w:val="22"/>
                        <w:lang w:val="en-US" w:eastAsia="zh-CN" w:bidi="ar-SA"/>
                      </w:rPr>
                    </w:pPr>
                    <w:r>
                      <w:rPr>
                        <w:rFonts w:hint="default" w:ascii="Times New Roman" w:hAnsi="Times New Roman" w:eastAsia="宋体" w:cs="Times New Roman"/>
                        <w:sz w:val="32"/>
                        <w:szCs w:val="36"/>
                        <w:lang w:val="en-US" w:eastAsia="zh-CN" w:bidi="ar-SA"/>
                      </w:rPr>
                      <w:t xml:space="preserve">—</w:t>
                    </w:r>
                    <w:r>
                      <w:rPr>
                        <w:rFonts w:hint="default" w:ascii="Times New Roman" w:hAnsi="Times New Roman" w:eastAsia="宋体" w:cs="Times New Roman"/>
                        <w:sz w:val="32"/>
                        <w:szCs w:val="36"/>
                        <w:lang w:val="en-US" w:eastAsia="zh-CN" w:bidi="ar-SA"/>
                      </w:rPr>
                      <w:fldChar w:fldCharType="begin"/>
                    </w:r>
                    <w:r>
                      <w:rPr>
                        <w:rFonts w:hint="default" w:ascii="Times New Roman" w:hAnsi="Times New Roman" w:eastAsia="宋体" w:cs="Times New Roman"/>
                        <w:sz w:val="32"/>
                        <w:szCs w:val="36"/>
                        <w:lang w:val="en-US" w:eastAsia="zh-CN" w:bidi="ar-SA"/>
                      </w:rPr>
                      <w:instrText xml:space="preserve"> PAGE  \* MERGEFORMAT </w:instrText>
                    </w:r>
                    <w:r>
                      <w:rPr>
                        <w:rFonts w:hint="default" w:ascii="Times New Roman" w:hAnsi="Times New Roman" w:eastAsia="宋体" w:cs="Times New Roman"/>
                        <w:sz w:val="32"/>
                        <w:szCs w:val="36"/>
                        <w:lang w:val="en-US" w:eastAsia="zh-CN" w:bidi="ar-SA"/>
                      </w:rPr>
                      <w:fldChar w:fldCharType="separate"/>
                    </w:r>
                    <w:r>
                      <w:rPr>
                        <w:rFonts w:hint="default" w:ascii="Times New Roman" w:hAnsi="Times New Roman" w:eastAsia="宋体" w:cs="Times New Roman"/>
                        <w:sz w:val="32"/>
                        <w:szCs w:val="36"/>
                        <w:lang w:val="en-US" w:eastAsia="zh-CN" w:bidi="ar-SA"/>
                      </w:rPr>
                      <w:t xml:space="preserve">28</w:t>
                    </w:r>
                    <w:r>
                      <w:rPr>
                        <w:rFonts w:hint="default" w:ascii="Times New Roman" w:hAnsi="Times New Roman" w:eastAsia="宋体" w:cs="Times New Roman"/>
                        <w:sz w:val="32"/>
                        <w:szCs w:val="36"/>
                        <w:lang w:val="en-US" w:eastAsia="zh-CN" w:bidi="ar-SA"/>
                      </w:rPr>
                      <w:fldChar w:fldCharType="end"/>
                    </w:r>
                    <w:r>
                      <w:rPr>
                        <w:rFonts w:hint="default" w:ascii="Times New Roman" w:hAnsi="Times New Roman" w:eastAsia="宋体" w:cs="Times New Roman"/>
                        <w:sz w:val="32"/>
                        <w:szCs w:val="36"/>
                        <w:lang w:val="en-US" w:eastAsia="zh-CN" w:bidi="ar-SA"/>
                      </w:rPr>
                      <w:t xml:space="preserve">—</w:t>
                    </w:r>
                    <w:r/>
                  </w:p>
                </w:txbxContent>
              </v:textbox>
            </v:shape>
          </w:pict>
        </mc:Fallback>
      </mc:AlternateContent>
    </w:r>
    <w:r>
      <w:rPr>
        <w:rFonts w:hint="default" w:ascii="Calibri" w:hAnsi="Calibri" w:eastAsia="宋体" w:cs="Times New Roman"/>
        <w:sz w:val="21"/>
        <w:szCs w:val="22"/>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2573020</wp:posOffset>
              </wp:positionH>
              <wp:positionV relativeFrom="paragraph">
                <wp:posOffset>-105410</wp:posOffset>
              </wp:positionV>
              <wp:extent cx="668655" cy="2667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a:noFill/>
                        <a:miter/>
                      </a:ln>
                    </wps:spPr>
                    <wps:txbx>
                      <w:txbxContent>
                        <w:p>
                          <w:pPr>
                            <w:jc w:val="both"/>
                            <w:widowControl w:val="off"/>
                            <w:tabs>
                              <w:tab w:val="center" w:pos="7143" w:leader="none"/>
                              <w:tab w:val="right" w:pos="14287" w:leader="none"/>
                            </w:tabs>
                            <w:rPr>
                              <w:rFonts w:hint="default" w:ascii="Times New Roman" w:hAnsi="Times New Roman" w:eastAsia="宋体" w:cs="Times New Roman"/>
                              <w:sz w:val="32"/>
                              <w:szCs w:val="36"/>
                              <w:lang w:val="en-US" w:eastAsia="zh-CN" w:bidi="ar-SA"/>
                            </w:rPr>
                          </w:pPr>
                          <w:r>
                            <w:rPr>
                              <w:rFonts w:hint="default" w:ascii="Times New Roman" w:hAnsi="Times New Roman" w:eastAsia="宋体" w:cs="Times New Roman"/>
                              <w:sz w:val="32"/>
                              <w:szCs w:val="36"/>
                              <w:lang w:val="en-US" w:eastAsia="zh-CN" w:bidi="ar-SA"/>
                            </w:rPr>
                          </w:r>
                          <w:r/>
                        </w:p>
                      </w:txbxContent>
                    </wps:txbx>
                    <wps:bodyPr wrap="square" lIns="0" tIns="0" rIns="0" bIns="0" upright="1"/>
                  </wps:wsp>
                </a:graphicData>
              </a:graphic>
            </wp:anchor>
          </w:drawing>
        </mc:Choice>
        <mc:Fallback>
          <w:pict>
            <v:shape id="shape 3" o:spid="_x0000_s3" o:spt="202" type="#_x0000_t202" style="position:absolute;z-index:251659264;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isibility:visible;" filled="f" stroked="f">
              <v:textbox inset="0,0,0,0">
                <w:txbxContent>
                  <w:p>
                    <w:pPr>
                      <w:jc w:val="both"/>
                      <w:widowControl w:val="off"/>
                      <w:tabs>
                        <w:tab w:val="center" w:pos="7143" w:leader="none"/>
                        <w:tab w:val="right" w:pos="14287" w:leader="none"/>
                      </w:tabs>
                      <w:rPr>
                        <w:rFonts w:hint="default" w:ascii="Times New Roman" w:hAnsi="Times New Roman" w:eastAsia="宋体" w:cs="Times New Roman"/>
                        <w:sz w:val="32"/>
                        <w:szCs w:val="36"/>
                        <w:lang w:val="en-US" w:eastAsia="zh-CN" w:bidi="ar-SA"/>
                      </w:rPr>
                    </w:pPr>
                    <w:r>
                      <w:rPr>
                        <w:rFonts w:hint="default" w:ascii="Times New Roman" w:hAnsi="Times New Roman" w:eastAsia="宋体" w:cs="Times New Roman"/>
                        <w:sz w:val="32"/>
                        <w:szCs w:val="36"/>
                        <w:lang w:val="en-US" w:eastAsia="zh-CN" w:bidi="ar-SA"/>
                      </w:rPr>
                    </w:r>
                    <w:r/>
                  </w:p>
                </w:txbxContent>
              </v:textbox>
            </v:shape>
          </w:pict>
        </mc:Fallback>
      </mc:AlternateContent>
    </w:r>
    <w:r>
      <w:rPr>
        <w:rFonts w:hint="default" w:ascii="Calibri" w:hAnsi="Calibri" w:eastAsia="宋体" w:cs="Times New Roman"/>
        <w:sz w:val="21"/>
        <w:szCs w:val="22"/>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rPr>
                              <w:rFonts w:hint="default" w:ascii="Calibri" w:hAnsi="Calibri" w:eastAsia="宋体" w:cs="Times New Roman"/>
                              <w:szCs w:val="22"/>
                            </w:rPr>
                          </w:pPr>
                          <w:r>
                            <w:rPr>
                              <w:rFonts w:hint="default" w:ascii="Calibri" w:hAnsi="Calibri" w:eastAsia="宋体" w:cs="Times New Roman"/>
                              <w:szCs w:val="22"/>
                            </w:rPr>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hint="default" w:ascii="Calibri" w:hAnsi="Calibri" w:eastAsia="宋体" w:cs="Times New Roman"/>
                        <w:szCs w:val="22"/>
                      </w:rPr>
                    </w:pPr>
                    <w:r>
                      <w:rPr>
                        <w:rFonts w:hint="default" w:ascii="Calibri" w:hAnsi="Calibri" w:eastAsia="宋体" w:cs="Times New Roman"/>
                        <w:szCs w:val="22"/>
                      </w:r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7143" w:leader="none"/>
        <w:tab w:val="right" w:pos="14287" w:leader="none"/>
      </w:tabs>
      <w:rPr>
        <w:rFonts w:hint="default" w:ascii="Calibri" w:hAnsi="Calibri" w:eastAsia="宋体" w:cs="Times New Roman"/>
        <w:sz w:val="21"/>
        <w:szCs w:val="22"/>
        <w:lang w:val="en-US" w:eastAsia="zh-CN" w:bidi="ar-SA"/>
      </w:rPr>
    </w:pPr>
    <w:r>
      <w:rPr>
        <w:rFonts w:hint="default" w:ascii="Calibri" w:hAnsi="Calibri" w:eastAsia="宋体" w:cs="Times New Roman"/>
        <w:sz w:val="21"/>
        <w:szCs w:val="22"/>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0">
    <w:name w:val="Heading 1"/>
    <w:basedOn w:val="977"/>
    <w:next w:val="977"/>
    <w:link w:val="801"/>
    <w:uiPriority w:val="9"/>
    <w:qFormat/>
    <w:pPr>
      <w:keepLines/>
      <w:keepNext/>
      <w:spacing w:before="480" w:after="200"/>
      <w:outlineLvl w:val="0"/>
    </w:pPr>
    <w:rPr>
      <w:rFonts w:ascii="Arial" w:hAnsi="Arial" w:eastAsia="Arial" w:cs="Arial"/>
      <w:sz w:val="40"/>
      <w:szCs w:val="40"/>
    </w:rPr>
  </w:style>
  <w:style w:type="character" w:styleId="801">
    <w:name w:val="Heading 1 Char"/>
    <w:basedOn w:val="978"/>
    <w:link w:val="800"/>
    <w:uiPriority w:val="9"/>
    <w:rPr>
      <w:rFonts w:ascii="Arial" w:hAnsi="Arial" w:eastAsia="Arial" w:cs="Arial"/>
      <w:sz w:val="40"/>
      <w:szCs w:val="40"/>
    </w:rPr>
  </w:style>
  <w:style w:type="paragraph" w:styleId="802">
    <w:name w:val="Heading 2"/>
    <w:basedOn w:val="977"/>
    <w:next w:val="977"/>
    <w:link w:val="803"/>
    <w:uiPriority w:val="9"/>
    <w:unhideWhenUsed/>
    <w:qFormat/>
    <w:pPr>
      <w:keepLines/>
      <w:keepNext/>
      <w:spacing w:before="360" w:after="200"/>
      <w:outlineLvl w:val="1"/>
    </w:pPr>
    <w:rPr>
      <w:rFonts w:ascii="Arial" w:hAnsi="Arial" w:eastAsia="Arial" w:cs="Arial"/>
      <w:sz w:val="34"/>
    </w:rPr>
  </w:style>
  <w:style w:type="character" w:styleId="803">
    <w:name w:val="Heading 2 Char"/>
    <w:basedOn w:val="978"/>
    <w:link w:val="802"/>
    <w:uiPriority w:val="9"/>
    <w:rPr>
      <w:rFonts w:ascii="Arial" w:hAnsi="Arial" w:eastAsia="Arial" w:cs="Arial"/>
      <w:sz w:val="34"/>
    </w:rPr>
  </w:style>
  <w:style w:type="paragraph" w:styleId="804">
    <w:name w:val="Heading 3"/>
    <w:basedOn w:val="977"/>
    <w:next w:val="977"/>
    <w:link w:val="805"/>
    <w:uiPriority w:val="9"/>
    <w:unhideWhenUsed/>
    <w:qFormat/>
    <w:pPr>
      <w:keepLines/>
      <w:keepNext/>
      <w:spacing w:before="320" w:after="200"/>
      <w:outlineLvl w:val="2"/>
    </w:pPr>
    <w:rPr>
      <w:rFonts w:ascii="Arial" w:hAnsi="Arial" w:eastAsia="Arial" w:cs="Arial"/>
      <w:sz w:val="30"/>
      <w:szCs w:val="30"/>
    </w:rPr>
  </w:style>
  <w:style w:type="character" w:styleId="805">
    <w:name w:val="Heading 3 Char"/>
    <w:basedOn w:val="978"/>
    <w:link w:val="804"/>
    <w:uiPriority w:val="9"/>
    <w:rPr>
      <w:rFonts w:ascii="Arial" w:hAnsi="Arial" w:eastAsia="Arial" w:cs="Arial"/>
      <w:sz w:val="30"/>
      <w:szCs w:val="30"/>
    </w:rPr>
  </w:style>
  <w:style w:type="paragraph" w:styleId="806">
    <w:name w:val="Heading 4"/>
    <w:basedOn w:val="977"/>
    <w:next w:val="977"/>
    <w:link w:val="807"/>
    <w:uiPriority w:val="9"/>
    <w:unhideWhenUsed/>
    <w:qFormat/>
    <w:pPr>
      <w:keepLines/>
      <w:keepNext/>
      <w:spacing w:before="320" w:after="200"/>
      <w:outlineLvl w:val="3"/>
    </w:pPr>
    <w:rPr>
      <w:rFonts w:ascii="Arial" w:hAnsi="Arial" w:eastAsia="Arial" w:cs="Arial"/>
      <w:b/>
      <w:bCs/>
      <w:sz w:val="26"/>
      <w:szCs w:val="26"/>
    </w:rPr>
  </w:style>
  <w:style w:type="character" w:styleId="807">
    <w:name w:val="Heading 4 Char"/>
    <w:basedOn w:val="978"/>
    <w:link w:val="806"/>
    <w:uiPriority w:val="9"/>
    <w:rPr>
      <w:rFonts w:ascii="Arial" w:hAnsi="Arial" w:eastAsia="Arial" w:cs="Arial"/>
      <w:b/>
      <w:bCs/>
      <w:sz w:val="26"/>
      <w:szCs w:val="26"/>
    </w:rPr>
  </w:style>
  <w:style w:type="paragraph" w:styleId="808">
    <w:name w:val="Heading 5"/>
    <w:basedOn w:val="977"/>
    <w:next w:val="977"/>
    <w:link w:val="809"/>
    <w:uiPriority w:val="9"/>
    <w:unhideWhenUsed/>
    <w:qFormat/>
    <w:pPr>
      <w:keepLines/>
      <w:keepNext/>
      <w:spacing w:before="320" w:after="200"/>
      <w:outlineLvl w:val="4"/>
    </w:pPr>
    <w:rPr>
      <w:rFonts w:ascii="Arial" w:hAnsi="Arial" w:eastAsia="Arial" w:cs="Arial"/>
      <w:b/>
      <w:bCs/>
      <w:sz w:val="24"/>
      <w:szCs w:val="24"/>
    </w:rPr>
  </w:style>
  <w:style w:type="character" w:styleId="809">
    <w:name w:val="Heading 5 Char"/>
    <w:basedOn w:val="978"/>
    <w:link w:val="808"/>
    <w:uiPriority w:val="9"/>
    <w:rPr>
      <w:rFonts w:ascii="Arial" w:hAnsi="Arial" w:eastAsia="Arial" w:cs="Arial"/>
      <w:b/>
      <w:bCs/>
      <w:sz w:val="24"/>
      <w:szCs w:val="24"/>
    </w:rPr>
  </w:style>
  <w:style w:type="paragraph" w:styleId="810">
    <w:name w:val="Heading 6"/>
    <w:basedOn w:val="977"/>
    <w:next w:val="977"/>
    <w:link w:val="811"/>
    <w:uiPriority w:val="9"/>
    <w:unhideWhenUsed/>
    <w:qFormat/>
    <w:pPr>
      <w:keepLines/>
      <w:keepNext/>
      <w:spacing w:before="320" w:after="200"/>
      <w:outlineLvl w:val="5"/>
    </w:pPr>
    <w:rPr>
      <w:rFonts w:ascii="Arial" w:hAnsi="Arial" w:eastAsia="Arial" w:cs="Arial"/>
      <w:b/>
      <w:bCs/>
      <w:sz w:val="22"/>
      <w:szCs w:val="22"/>
    </w:rPr>
  </w:style>
  <w:style w:type="character" w:styleId="811">
    <w:name w:val="Heading 6 Char"/>
    <w:basedOn w:val="978"/>
    <w:link w:val="810"/>
    <w:uiPriority w:val="9"/>
    <w:rPr>
      <w:rFonts w:ascii="Arial" w:hAnsi="Arial" w:eastAsia="Arial" w:cs="Arial"/>
      <w:b/>
      <w:bCs/>
      <w:sz w:val="22"/>
      <w:szCs w:val="22"/>
    </w:rPr>
  </w:style>
  <w:style w:type="paragraph" w:styleId="812">
    <w:name w:val="Heading 7"/>
    <w:basedOn w:val="977"/>
    <w:next w:val="977"/>
    <w:link w:val="813"/>
    <w:uiPriority w:val="9"/>
    <w:unhideWhenUsed/>
    <w:qFormat/>
    <w:pPr>
      <w:keepLines/>
      <w:keepNext/>
      <w:spacing w:before="320" w:after="200"/>
      <w:outlineLvl w:val="6"/>
    </w:pPr>
    <w:rPr>
      <w:rFonts w:ascii="Arial" w:hAnsi="Arial" w:eastAsia="Arial" w:cs="Arial"/>
      <w:b/>
      <w:bCs/>
      <w:i/>
      <w:iCs/>
      <w:sz w:val="22"/>
      <w:szCs w:val="22"/>
    </w:rPr>
  </w:style>
  <w:style w:type="character" w:styleId="813">
    <w:name w:val="Heading 7 Char"/>
    <w:basedOn w:val="978"/>
    <w:link w:val="812"/>
    <w:uiPriority w:val="9"/>
    <w:rPr>
      <w:rFonts w:ascii="Arial" w:hAnsi="Arial" w:eastAsia="Arial" w:cs="Arial"/>
      <w:b/>
      <w:bCs/>
      <w:i/>
      <w:iCs/>
      <w:sz w:val="22"/>
      <w:szCs w:val="22"/>
    </w:rPr>
  </w:style>
  <w:style w:type="paragraph" w:styleId="814">
    <w:name w:val="Heading 8"/>
    <w:basedOn w:val="977"/>
    <w:next w:val="977"/>
    <w:link w:val="815"/>
    <w:uiPriority w:val="9"/>
    <w:unhideWhenUsed/>
    <w:qFormat/>
    <w:pPr>
      <w:keepLines/>
      <w:keepNext/>
      <w:spacing w:before="320" w:after="200"/>
      <w:outlineLvl w:val="7"/>
    </w:pPr>
    <w:rPr>
      <w:rFonts w:ascii="Arial" w:hAnsi="Arial" w:eastAsia="Arial" w:cs="Arial"/>
      <w:i/>
      <w:iCs/>
      <w:sz w:val="22"/>
      <w:szCs w:val="22"/>
    </w:rPr>
  </w:style>
  <w:style w:type="character" w:styleId="815">
    <w:name w:val="Heading 8 Char"/>
    <w:basedOn w:val="978"/>
    <w:link w:val="814"/>
    <w:uiPriority w:val="9"/>
    <w:rPr>
      <w:rFonts w:ascii="Arial" w:hAnsi="Arial" w:eastAsia="Arial" w:cs="Arial"/>
      <w:i/>
      <w:iCs/>
      <w:sz w:val="22"/>
      <w:szCs w:val="22"/>
    </w:rPr>
  </w:style>
  <w:style w:type="paragraph" w:styleId="816">
    <w:name w:val="Heading 9"/>
    <w:basedOn w:val="977"/>
    <w:next w:val="977"/>
    <w:link w:val="817"/>
    <w:uiPriority w:val="9"/>
    <w:unhideWhenUsed/>
    <w:qFormat/>
    <w:pPr>
      <w:keepLines/>
      <w:keepNext/>
      <w:spacing w:before="320" w:after="200"/>
      <w:outlineLvl w:val="8"/>
    </w:pPr>
    <w:rPr>
      <w:rFonts w:ascii="Arial" w:hAnsi="Arial" w:eastAsia="Arial" w:cs="Arial"/>
      <w:i/>
      <w:iCs/>
      <w:sz w:val="21"/>
      <w:szCs w:val="21"/>
    </w:rPr>
  </w:style>
  <w:style w:type="character" w:styleId="817">
    <w:name w:val="Heading 9 Char"/>
    <w:basedOn w:val="978"/>
    <w:link w:val="816"/>
    <w:uiPriority w:val="9"/>
    <w:rPr>
      <w:rFonts w:ascii="Arial" w:hAnsi="Arial" w:eastAsia="Arial" w:cs="Arial"/>
      <w:i/>
      <w:iCs/>
      <w:sz w:val="21"/>
      <w:szCs w:val="21"/>
    </w:rPr>
  </w:style>
  <w:style w:type="paragraph" w:styleId="818">
    <w:name w:val="List Paragraph"/>
    <w:basedOn w:val="977"/>
    <w:uiPriority w:val="34"/>
    <w:qFormat/>
    <w:pPr>
      <w:contextualSpacing/>
      <w:ind w:left="720"/>
    </w:pPr>
  </w:style>
  <w:style w:type="paragraph" w:styleId="819">
    <w:name w:val="No Spacing"/>
    <w:uiPriority w:val="1"/>
    <w:qFormat/>
    <w:pPr>
      <w:spacing w:before="0" w:after="0" w:line="240" w:lineRule="auto"/>
    </w:pPr>
  </w:style>
  <w:style w:type="paragraph" w:styleId="820">
    <w:name w:val="Title"/>
    <w:basedOn w:val="977"/>
    <w:next w:val="977"/>
    <w:link w:val="821"/>
    <w:uiPriority w:val="10"/>
    <w:qFormat/>
    <w:pPr>
      <w:contextualSpacing/>
      <w:spacing w:before="300" w:after="200"/>
    </w:pPr>
    <w:rPr>
      <w:sz w:val="48"/>
      <w:szCs w:val="48"/>
    </w:rPr>
  </w:style>
  <w:style w:type="character" w:styleId="821">
    <w:name w:val="Title Char"/>
    <w:basedOn w:val="978"/>
    <w:link w:val="820"/>
    <w:uiPriority w:val="10"/>
    <w:rPr>
      <w:sz w:val="48"/>
      <w:szCs w:val="48"/>
    </w:rPr>
  </w:style>
  <w:style w:type="paragraph" w:styleId="822">
    <w:name w:val="Subtitle"/>
    <w:basedOn w:val="977"/>
    <w:next w:val="977"/>
    <w:link w:val="823"/>
    <w:uiPriority w:val="11"/>
    <w:qFormat/>
    <w:pPr>
      <w:spacing w:before="200" w:after="200"/>
    </w:pPr>
    <w:rPr>
      <w:sz w:val="24"/>
      <w:szCs w:val="24"/>
    </w:rPr>
  </w:style>
  <w:style w:type="character" w:styleId="823">
    <w:name w:val="Subtitle Char"/>
    <w:basedOn w:val="978"/>
    <w:link w:val="822"/>
    <w:uiPriority w:val="11"/>
    <w:rPr>
      <w:sz w:val="24"/>
      <w:szCs w:val="24"/>
    </w:rPr>
  </w:style>
  <w:style w:type="paragraph" w:styleId="824">
    <w:name w:val="Quote"/>
    <w:basedOn w:val="977"/>
    <w:next w:val="977"/>
    <w:link w:val="825"/>
    <w:uiPriority w:val="29"/>
    <w:qFormat/>
    <w:pPr>
      <w:ind w:left="720" w:right="720"/>
    </w:pPr>
    <w:rPr>
      <w:i/>
    </w:rPr>
  </w:style>
  <w:style w:type="character" w:styleId="825">
    <w:name w:val="Quote Char"/>
    <w:link w:val="824"/>
    <w:uiPriority w:val="29"/>
    <w:rPr>
      <w:i/>
    </w:rPr>
  </w:style>
  <w:style w:type="paragraph" w:styleId="826">
    <w:name w:val="Intense Quote"/>
    <w:basedOn w:val="977"/>
    <w:next w:val="977"/>
    <w:link w:val="82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7">
    <w:name w:val="Intense Quote Char"/>
    <w:link w:val="826"/>
    <w:uiPriority w:val="30"/>
    <w:rPr>
      <w:i/>
    </w:rPr>
  </w:style>
  <w:style w:type="paragraph" w:styleId="828">
    <w:name w:val="Header"/>
    <w:basedOn w:val="977"/>
    <w:link w:val="829"/>
    <w:uiPriority w:val="99"/>
    <w:unhideWhenUsed/>
    <w:pPr>
      <w:spacing w:after="0" w:line="240" w:lineRule="auto"/>
      <w:tabs>
        <w:tab w:val="center" w:pos="7143" w:leader="none"/>
        <w:tab w:val="right" w:pos="14287" w:leader="none"/>
      </w:tabs>
    </w:pPr>
  </w:style>
  <w:style w:type="character" w:styleId="829">
    <w:name w:val="Header Char"/>
    <w:basedOn w:val="978"/>
    <w:link w:val="828"/>
    <w:uiPriority w:val="99"/>
  </w:style>
  <w:style w:type="paragraph" w:styleId="830">
    <w:name w:val="Footer"/>
    <w:basedOn w:val="977"/>
    <w:link w:val="833"/>
    <w:uiPriority w:val="99"/>
    <w:unhideWhenUsed/>
    <w:pPr>
      <w:spacing w:after="0" w:line="240" w:lineRule="auto"/>
      <w:tabs>
        <w:tab w:val="center" w:pos="7143" w:leader="none"/>
        <w:tab w:val="right" w:pos="14287" w:leader="none"/>
      </w:tabs>
    </w:pPr>
  </w:style>
  <w:style w:type="character" w:styleId="831">
    <w:name w:val="Footer Char"/>
    <w:basedOn w:val="978"/>
    <w:link w:val="830"/>
    <w:uiPriority w:val="99"/>
  </w:style>
  <w:style w:type="paragraph" w:styleId="832">
    <w:name w:val="Caption"/>
    <w:basedOn w:val="977"/>
    <w:next w:val="977"/>
    <w:uiPriority w:val="35"/>
    <w:semiHidden/>
    <w:unhideWhenUsed/>
    <w:qFormat/>
    <w:pPr>
      <w:spacing w:line="276" w:lineRule="auto"/>
    </w:pPr>
    <w:rPr>
      <w:b/>
      <w:bCs/>
      <w:color w:val="4f81bd" w:themeColor="accent1"/>
      <w:sz w:val="18"/>
      <w:szCs w:val="18"/>
    </w:rPr>
  </w:style>
  <w:style w:type="character" w:styleId="833">
    <w:name w:val="Caption Char"/>
    <w:basedOn w:val="832"/>
    <w:link w:val="830"/>
    <w:uiPriority w:val="99"/>
  </w:style>
  <w:style w:type="table" w:styleId="834">
    <w:name w:val="Table Grid Light"/>
    <w:basedOn w:val="9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5">
    <w:name w:val="Plain Table 1"/>
    <w:basedOn w:val="9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6">
    <w:name w:val="Plain Table 2"/>
    <w:basedOn w:val="97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7">
    <w:name w:val="Plain Table 3"/>
    <w:basedOn w:val="9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8">
    <w:name w:val="Plain Table 4"/>
    <w:basedOn w:val="9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9">
    <w:name w:val="Plain Table 5"/>
    <w:basedOn w:val="9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0">
    <w:name w:val="Grid Table 1 Light"/>
    <w:basedOn w:val="97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1">
    <w:name w:val="Grid Table 1 Light - Accent 1"/>
    <w:basedOn w:val="97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2">
    <w:name w:val="Grid Table 1 Light - Accent 2"/>
    <w:basedOn w:val="97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3">
    <w:name w:val="Grid Table 1 Light - Accent 3"/>
    <w:basedOn w:val="97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4">
    <w:name w:val="Grid Table 1 Light - Accent 4"/>
    <w:basedOn w:val="97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5">
    <w:name w:val="Grid Table 1 Light - Accent 5"/>
    <w:basedOn w:val="97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6">
    <w:name w:val="Grid Table 1 Light - Accent 6"/>
    <w:basedOn w:val="97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7">
    <w:name w:val="Grid Table 2"/>
    <w:basedOn w:val="9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8">
    <w:name w:val="Grid Table 2 - Accent 1"/>
    <w:basedOn w:val="97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9">
    <w:name w:val="Grid Table 2 - Accent 2"/>
    <w:basedOn w:val="97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0">
    <w:name w:val="Grid Table 2 - Accent 3"/>
    <w:basedOn w:val="97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1">
    <w:name w:val="Grid Table 2 - Accent 4"/>
    <w:basedOn w:val="97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2">
    <w:name w:val="Grid Table 2 - Accent 5"/>
    <w:basedOn w:val="97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3">
    <w:name w:val="Grid Table 2 - Accent 6"/>
    <w:basedOn w:val="97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4">
    <w:name w:val="Grid Table 3"/>
    <w:basedOn w:val="9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3 - Accent 1"/>
    <w:basedOn w:val="97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6">
    <w:name w:val="Grid Table 3 - Accent 2"/>
    <w:basedOn w:val="97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7">
    <w:name w:val="Grid Table 3 - Accent 3"/>
    <w:basedOn w:val="97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8">
    <w:name w:val="Grid Table 3 - Accent 4"/>
    <w:basedOn w:val="97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9">
    <w:name w:val="Grid Table 3 - Accent 5"/>
    <w:basedOn w:val="97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0">
    <w:name w:val="Grid Table 3 - Accent 6"/>
    <w:basedOn w:val="97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1">
    <w:name w:val="Grid Table 4"/>
    <w:basedOn w:val="97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2">
    <w:name w:val="Grid Table 4 - Accent 1"/>
    <w:basedOn w:val="97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3">
    <w:name w:val="Grid Table 4 - Accent 2"/>
    <w:basedOn w:val="97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4">
    <w:name w:val="Grid Table 4 - Accent 3"/>
    <w:basedOn w:val="97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5">
    <w:name w:val="Grid Table 4 - Accent 4"/>
    <w:basedOn w:val="97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6">
    <w:name w:val="Grid Table 4 - Accent 5"/>
    <w:basedOn w:val="97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7">
    <w:name w:val="Grid Table 4 - Accent 6"/>
    <w:basedOn w:val="97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8">
    <w:name w:val="Grid Table 5 Dark"/>
    <w:basedOn w:val="9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9">
    <w:name w:val="Grid Table 5 Dark- Accent 1"/>
    <w:basedOn w:val="9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70">
    <w:name w:val="Grid Table 5 Dark - Accent 2"/>
    <w:basedOn w:val="9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71">
    <w:name w:val="Grid Table 5 Dark - Accent 3"/>
    <w:basedOn w:val="9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72">
    <w:name w:val="Grid Table 5 Dark- Accent 4"/>
    <w:basedOn w:val="9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3">
    <w:name w:val="Grid Table 5 Dark - Accent 5"/>
    <w:basedOn w:val="9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74">
    <w:name w:val="Grid Table 5 Dark - Accent 6"/>
    <w:basedOn w:val="9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75">
    <w:name w:val="Grid Table 6 Colorful"/>
    <w:basedOn w:val="97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6">
    <w:name w:val="Grid Table 6 Colorful - Accent 1"/>
    <w:basedOn w:val="97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77">
    <w:name w:val="Grid Table 6 Colorful - Accent 2"/>
    <w:basedOn w:val="97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78">
    <w:name w:val="Grid Table 6 Colorful - Accent 3"/>
    <w:basedOn w:val="97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79">
    <w:name w:val="Grid Table 6 Colorful - Accent 4"/>
    <w:basedOn w:val="97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80">
    <w:name w:val="Grid Table 6 Colorful - Accent 5"/>
    <w:basedOn w:val="97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81">
    <w:name w:val="Grid Table 6 Colorful - Accent 6"/>
    <w:basedOn w:val="97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82">
    <w:name w:val="Grid Table 7 Colorful"/>
    <w:basedOn w:val="97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3">
    <w:name w:val="Grid Table 7 Colorful - Accent 1"/>
    <w:basedOn w:val="97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4">
    <w:name w:val="Grid Table 7 Colorful - Accent 2"/>
    <w:basedOn w:val="97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5">
    <w:name w:val="Grid Table 7 Colorful - Accent 3"/>
    <w:basedOn w:val="97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6">
    <w:name w:val="Grid Table 7 Colorful - Accent 4"/>
    <w:basedOn w:val="97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7">
    <w:name w:val="Grid Table 7 Colorful - Accent 5"/>
    <w:basedOn w:val="97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8">
    <w:name w:val="Grid Table 7 Colorful - Accent 6"/>
    <w:basedOn w:val="97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9">
    <w:name w:val="List Table 1 Light"/>
    <w:basedOn w:val="97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0">
    <w:name w:val="List Table 1 Light - Accent 1"/>
    <w:basedOn w:val="97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1">
    <w:name w:val="List Table 1 Light - Accent 2"/>
    <w:basedOn w:val="97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2">
    <w:name w:val="List Table 1 Light - Accent 3"/>
    <w:basedOn w:val="97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3">
    <w:name w:val="List Table 1 Light - Accent 4"/>
    <w:basedOn w:val="97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4">
    <w:name w:val="List Table 1 Light - Accent 5"/>
    <w:basedOn w:val="97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5">
    <w:name w:val="List Table 1 Light - Accent 6"/>
    <w:basedOn w:val="97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6">
    <w:name w:val="List Table 2"/>
    <w:basedOn w:val="97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7">
    <w:name w:val="List Table 2 - Accent 1"/>
    <w:basedOn w:val="97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8">
    <w:name w:val="List Table 2 - Accent 2"/>
    <w:basedOn w:val="97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9">
    <w:name w:val="List Table 2 - Accent 3"/>
    <w:basedOn w:val="97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0">
    <w:name w:val="List Table 2 - Accent 4"/>
    <w:basedOn w:val="97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1">
    <w:name w:val="List Table 2 - Accent 5"/>
    <w:basedOn w:val="97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2">
    <w:name w:val="List Table 2 - Accent 6"/>
    <w:basedOn w:val="97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3">
    <w:name w:val="List Table 3"/>
    <w:basedOn w:val="9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4">
    <w:name w:val="List Table 3 - Accent 1"/>
    <w:basedOn w:val="97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05">
    <w:name w:val="List Table 3 - Accent 2"/>
    <w:basedOn w:val="97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06">
    <w:name w:val="List Table 3 - Accent 3"/>
    <w:basedOn w:val="97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07">
    <w:name w:val="List Table 3 - Accent 4"/>
    <w:basedOn w:val="97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08">
    <w:name w:val="List Table 3 - Accent 5"/>
    <w:basedOn w:val="97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909">
    <w:name w:val="List Table 3 - Accent 6"/>
    <w:basedOn w:val="97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10">
    <w:name w:val="List Table 4"/>
    <w:basedOn w:val="9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1">
    <w:name w:val="List Table 4 - Accent 1"/>
    <w:basedOn w:val="97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12">
    <w:name w:val="List Table 4 - Accent 2"/>
    <w:basedOn w:val="97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13">
    <w:name w:val="List Table 4 - Accent 3"/>
    <w:basedOn w:val="97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14">
    <w:name w:val="List Table 4 - Accent 4"/>
    <w:basedOn w:val="97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15">
    <w:name w:val="List Table 4 - Accent 5"/>
    <w:basedOn w:val="97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916">
    <w:name w:val="List Table 4 - Accent 6"/>
    <w:basedOn w:val="97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17">
    <w:name w:val="List Table 5 Dark"/>
    <w:basedOn w:val="97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5 Dark - Accent 1"/>
    <w:basedOn w:val="97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9">
    <w:name w:val="List Table 5 Dark - Accent 2"/>
    <w:basedOn w:val="97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0">
    <w:name w:val="List Table 5 Dark - Accent 3"/>
    <w:basedOn w:val="97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1">
    <w:name w:val="List Table 5 Dark - Accent 4"/>
    <w:basedOn w:val="97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2">
    <w:name w:val="List Table 5 Dark - Accent 5"/>
    <w:basedOn w:val="97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3">
    <w:name w:val="List Table 5 Dark - Accent 6"/>
    <w:basedOn w:val="97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4">
    <w:name w:val="List Table 6 Colorful"/>
    <w:basedOn w:val="97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5">
    <w:name w:val="List Table 6 Colorful - Accent 1"/>
    <w:basedOn w:val="97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926">
    <w:name w:val="List Table 6 Colorful - Accent 2"/>
    <w:basedOn w:val="97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27">
    <w:name w:val="List Table 6 Colorful - Accent 3"/>
    <w:basedOn w:val="97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28">
    <w:name w:val="List Table 6 Colorful - Accent 4"/>
    <w:basedOn w:val="97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29">
    <w:name w:val="List Table 6 Colorful - Accent 5"/>
    <w:basedOn w:val="97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930">
    <w:name w:val="List Table 6 Colorful - Accent 6"/>
    <w:basedOn w:val="97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31">
    <w:name w:val="List Table 7 Colorful"/>
    <w:basedOn w:val="97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2">
    <w:name w:val="List Table 7 Colorful - Accent 1"/>
    <w:basedOn w:val="97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33">
    <w:name w:val="List Table 7 Colorful - Accent 2"/>
    <w:basedOn w:val="97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34">
    <w:name w:val="List Table 7 Colorful - Accent 3"/>
    <w:basedOn w:val="97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35">
    <w:name w:val="List Table 7 Colorful - Accent 4"/>
    <w:basedOn w:val="97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36">
    <w:name w:val="List Table 7 Colorful - Accent 5"/>
    <w:basedOn w:val="97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37">
    <w:name w:val="List Table 7 Colorful - Accent 6"/>
    <w:basedOn w:val="97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38">
    <w:name w:val="Lined - Accent"/>
    <w:basedOn w:val="9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9">
    <w:name w:val="Lined - Accent 1"/>
    <w:basedOn w:val="9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40">
    <w:name w:val="Lined - Accent 2"/>
    <w:basedOn w:val="9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41">
    <w:name w:val="Lined - Accent 3"/>
    <w:basedOn w:val="9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42">
    <w:name w:val="Lined - Accent 4"/>
    <w:basedOn w:val="9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43">
    <w:name w:val="Lined - Accent 5"/>
    <w:basedOn w:val="9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44">
    <w:name w:val="Lined - Accent 6"/>
    <w:basedOn w:val="9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45">
    <w:name w:val="Bordered &amp; Lined - Accent"/>
    <w:basedOn w:val="97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6">
    <w:name w:val="Bordered &amp; Lined - Accent 1"/>
    <w:basedOn w:val="97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47">
    <w:name w:val="Bordered &amp; Lined - Accent 2"/>
    <w:basedOn w:val="97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48">
    <w:name w:val="Bordered &amp; Lined - Accent 3"/>
    <w:basedOn w:val="97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49">
    <w:name w:val="Bordered &amp; Lined - Accent 4"/>
    <w:basedOn w:val="97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50">
    <w:name w:val="Bordered &amp; Lined - Accent 5"/>
    <w:basedOn w:val="97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51">
    <w:name w:val="Bordered &amp; Lined - Accent 6"/>
    <w:basedOn w:val="97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52">
    <w:name w:val="Bordered"/>
    <w:basedOn w:val="97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3">
    <w:name w:val="Bordered - Accent 1"/>
    <w:basedOn w:val="97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4">
    <w:name w:val="Bordered - Accent 2"/>
    <w:basedOn w:val="97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5">
    <w:name w:val="Bordered - Accent 3"/>
    <w:basedOn w:val="97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6">
    <w:name w:val="Bordered - Accent 4"/>
    <w:basedOn w:val="97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7">
    <w:name w:val="Bordered - Accent 5"/>
    <w:basedOn w:val="97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8">
    <w:name w:val="Bordered - Accent 6"/>
    <w:basedOn w:val="97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9">
    <w:name w:val="Hyperlink"/>
    <w:uiPriority w:val="99"/>
    <w:unhideWhenUsed/>
    <w:rPr>
      <w:color w:val="0000ff" w:themeColor="hyperlink"/>
      <w:u w:val="single"/>
    </w:rPr>
  </w:style>
  <w:style w:type="paragraph" w:styleId="960">
    <w:name w:val="footnote text"/>
    <w:basedOn w:val="977"/>
    <w:link w:val="961"/>
    <w:uiPriority w:val="99"/>
    <w:semiHidden/>
    <w:unhideWhenUsed/>
    <w:pPr>
      <w:spacing w:after="40" w:line="240" w:lineRule="auto"/>
    </w:pPr>
    <w:rPr>
      <w:sz w:val="18"/>
    </w:rPr>
  </w:style>
  <w:style w:type="character" w:styleId="961">
    <w:name w:val="Footnote Text Char"/>
    <w:link w:val="960"/>
    <w:uiPriority w:val="99"/>
    <w:rPr>
      <w:sz w:val="18"/>
    </w:rPr>
  </w:style>
  <w:style w:type="character" w:styleId="962">
    <w:name w:val="footnote reference"/>
    <w:basedOn w:val="978"/>
    <w:uiPriority w:val="99"/>
    <w:unhideWhenUsed/>
    <w:rPr>
      <w:vertAlign w:val="superscript"/>
    </w:rPr>
  </w:style>
  <w:style w:type="paragraph" w:styleId="963">
    <w:name w:val="endnote text"/>
    <w:basedOn w:val="977"/>
    <w:link w:val="964"/>
    <w:uiPriority w:val="99"/>
    <w:semiHidden/>
    <w:unhideWhenUsed/>
    <w:pPr>
      <w:spacing w:after="0" w:line="240" w:lineRule="auto"/>
    </w:pPr>
    <w:rPr>
      <w:sz w:val="20"/>
    </w:rPr>
  </w:style>
  <w:style w:type="character" w:styleId="964">
    <w:name w:val="Endnote Text Char"/>
    <w:link w:val="963"/>
    <w:uiPriority w:val="99"/>
    <w:rPr>
      <w:sz w:val="20"/>
    </w:rPr>
  </w:style>
  <w:style w:type="character" w:styleId="965">
    <w:name w:val="endnote reference"/>
    <w:basedOn w:val="978"/>
    <w:uiPriority w:val="99"/>
    <w:semiHidden/>
    <w:unhideWhenUsed/>
    <w:rPr>
      <w:vertAlign w:val="superscript"/>
    </w:rPr>
  </w:style>
  <w:style w:type="paragraph" w:styleId="966">
    <w:name w:val="toc 1"/>
    <w:basedOn w:val="977"/>
    <w:next w:val="977"/>
    <w:uiPriority w:val="39"/>
    <w:unhideWhenUsed/>
    <w:pPr>
      <w:ind w:left="0" w:right="0" w:firstLine="0"/>
      <w:spacing w:after="57"/>
    </w:pPr>
  </w:style>
  <w:style w:type="paragraph" w:styleId="967">
    <w:name w:val="toc 2"/>
    <w:basedOn w:val="977"/>
    <w:next w:val="977"/>
    <w:uiPriority w:val="39"/>
    <w:unhideWhenUsed/>
    <w:pPr>
      <w:ind w:left="283" w:right="0" w:firstLine="0"/>
      <w:spacing w:after="57"/>
    </w:pPr>
  </w:style>
  <w:style w:type="paragraph" w:styleId="968">
    <w:name w:val="toc 3"/>
    <w:basedOn w:val="977"/>
    <w:next w:val="977"/>
    <w:uiPriority w:val="39"/>
    <w:unhideWhenUsed/>
    <w:pPr>
      <w:ind w:left="567" w:right="0" w:firstLine="0"/>
      <w:spacing w:after="57"/>
    </w:pPr>
  </w:style>
  <w:style w:type="paragraph" w:styleId="969">
    <w:name w:val="toc 4"/>
    <w:basedOn w:val="977"/>
    <w:next w:val="977"/>
    <w:uiPriority w:val="39"/>
    <w:unhideWhenUsed/>
    <w:pPr>
      <w:ind w:left="850" w:right="0" w:firstLine="0"/>
      <w:spacing w:after="57"/>
    </w:pPr>
  </w:style>
  <w:style w:type="paragraph" w:styleId="970">
    <w:name w:val="toc 5"/>
    <w:basedOn w:val="977"/>
    <w:next w:val="977"/>
    <w:uiPriority w:val="39"/>
    <w:unhideWhenUsed/>
    <w:pPr>
      <w:ind w:left="1134" w:right="0" w:firstLine="0"/>
      <w:spacing w:after="57"/>
    </w:pPr>
  </w:style>
  <w:style w:type="paragraph" w:styleId="971">
    <w:name w:val="toc 6"/>
    <w:basedOn w:val="977"/>
    <w:next w:val="977"/>
    <w:uiPriority w:val="39"/>
    <w:unhideWhenUsed/>
    <w:pPr>
      <w:ind w:left="1417" w:right="0" w:firstLine="0"/>
      <w:spacing w:after="57"/>
    </w:pPr>
  </w:style>
  <w:style w:type="paragraph" w:styleId="972">
    <w:name w:val="toc 7"/>
    <w:basedOn w:val="977"/>
    <w:next w:val="977"/>
    <w:uiPriority w:val="39"/>
    <w:unhideWhenUsed/>
    <w:pPr>
      <w:ind w:left="1701" w:right="0" w:firstLine="0"/>
      <w:spacing w:after="57"/>
    </w:pPr>
  </w:style>
  <w:style w:type="paragraph" w:styleId="973">
    <w:name w:val="toc 8"/>
    <w:basedOn w:val="977"/>
    <w:next w:val="977"/>
    <w:uiPriority w:val="39"/>
    <w:unhideWhenUsed/>
    <w:pPr>
      <w:ind w:left="1984" w:right="0" w:firstLine="0"/>
      <w:spacing w:after="57"/>
    </w:pPr>
  </w:style>
  <w:style w:type="paragraph" w:styleId="974">
    <w:name w:val="toc 9"/>
    <w:basedOn w:val="977"/>
    <w:next w:val="977"/>
    <w:uiPriority w:val="39"/>
    <w:unhideWhenUsed/>
    <w:pPr>
      <w:ind w:left="2268" w:right="0" w:firstLine="0"/>
      <w:spacing w:after="57"/>
    </w:pPr>
  </w:style>
  <w:style w:type="paragraph" w:styleId="975">
    <w:name w:val="TOC Heading"/>
    <w:uiPriority w:val="39"/>
    <w:unhideWhenUsed/>
  </w:style>
  <w:style w:type="paragraph" w:styleId="976">
    <w:name w:val="table of figures"/>
    <w:basedOn w:val="977"/>
    <w:next w:val="977"/>
    <w:uiPriority w:val="99"/>
    <w:unhideWhenUsed/>
    <w:pPr>
      <w:spacing w:after="0" w:afterAutospacing="0"/>
    </w:pPr>
  </w:style>
  <w:style w:type="paragraph" w:styleId="977"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character" w:styleId="978" w:default="1">
    <w:name w:val="Default Paragraph Font"/>
    <w:uiPriority w:val="0"/>
    <w:semiHidden/>
    <w:qFormat/>
  </w:style>
  <w:style w:type="table" w:styleId="979" w:default="1">
    <w:name w:val="Normal Table"/>
    <w:uiPriority w:val="0"/>
    <w:semiHidden/>
    <w:qFormat/>
    <w:tblPr>
      <w:tblCellMar>
        <w:left w:w="108" w:type="dxa"/>
        <w:top w:w="0" w:type="dxa"/>
        <w:right w:w="108" w:type="dxa"/>
        <w:bottom w:w="0" w:type="dxa"/>
      </w:tblCellMar>
    </w:tblPr>
  </w:style>
  <w:style w:type="paragraph" w:styleId="980">
    <w:name w:val="Normal (Web)"/>
    <w:basedOn w:val="977"/>
    <w:uiPriority w:val="0"/>
    <w:pPr>
      <w:ind w:left="0" w:right="0"/>
      <w:jc w:val="left"/>
      <w:spacing w:before="0" w:beforeAutospacing="1" w:after="0" w:afterAutospacing="1"/>
    </w:pPr>
    <w:rPr>
      <w:sz w:val="24"/>
      <w:lang w:val="en-US" w:eastAsia="zh-CN" w:bidi="ar"/>
    </w:rPr>
  </w:style>
  <w:style w:type="table" w:styleId="98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numbering" w:styleId="9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韩桃</cp:lastModifiedBy>
  <cp:revision>2</cp:revision>
  <dcterms:created xsi:type="dcterms:W3CDTF">2023-07-17T10:17:00Z</dcterms:created>
  <dcterms:modified xsi:type="dcterms:W3CDTF">2026-05-14T03:27:36Z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A490B16710E8455A921E47887EA29FF5_13</vt:lpwstr>
  </property>
</Properties>
</file>